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9175005" w:displacedByCustomXml="next"/>
    <w:sdt>
      <w:sdtPr>
        <w:id w:val="2012028572"/>
        <w:docPartObj>
          <w:docPartGallery w:val="Cover Pages"/>
          <w:docPartUnique/>
        </w:docPartObj>
      </w:sdtPr>
      <w:sdtEndPr>
        <w:rPr>
          <w:color w:val="76923C" w:themeColor="accent3" w:themeShade="BF"/>
          <w:sz w:val="24"/>
        </w:rPr>
      </w:sdtEndPr>
      <w:sdtContent>
        <w:p w14:paraId="629BB595" w14:textId="77777777" w:rsidR="000636D0" w:rsidRDefault="000636D0" w:rsidP="007668D0">
          <w:pPr>
            <w:spacing w:line="276" w:lineRule="auto"/>
          </w:pPr>
        </w:p>
        <w:tbl>
          <w:tblPr>
            <w:tblpPr w:leftFromText="187" w:rightFromText="187" w:vertAnchor="page" w:horzAnchor="margin" w:tblpXSpec="center" w:tblpY="5017"/>
            <w:tblW w:w="4101" w:type="pct"/>
            <w:tblBorders>
              <w:left w:val="single" w:sz="12" w:space="0" w:color="4F81BD" w:themeColor="accent1"/>
            </w:tblBorders>
            <w:tblCellMar>
              <w:left w:w="144" w:type="dxa"/>
              <w:right w:w="115" w:type="dxa"/>
            </w:tblCellMar>
            <w:tblLook w:val="04A0" w:firstRow="1" w:lastRow="0" w:firstColumn="1" w:lastColumn="0" w:noHBand="0" w:noVBand="1"/>
          </w:tblPr>
          <w:tblGrid>
            <w:gridCol w:w="7778"/>
          </w:tblGrid>
          <w:tr w:rsidR="000636D0" w14:paraId="20D354DB" w14:textId="77777777" w:rsidTr="000636D0">
            <w:trPr>
              <w:trHeight w:val="245"/>
            </w:trPr>
            <w:tc>
              <w:tcPr>
                <w:tcW w:w="7778" w:type="dxa"/>
                <w:tcMar>
                  <w:top w:w="216" w:type="dxa"/>
                  <w:left w:w="115" w:type="dxa"/>
                  <w:bottom w:w="216" w:type="dxa"/>
                  <w:right w:w="115" w:type="dxa"/>
                </w:tcMar>
              </w:tcPr>
              <w:p w14:paraId="0A921243" w14:textId="77777777" w:rsidR="000636D0" w:rsidRDefault="000636D0" w:rsidP="007668D0">
                <w:pPr>
                  <w:pStyle w:val="NoSpacing"/>
                  <w:spacing w:line="276" w:lineRule="auto"/>
                  <w:rPr>
                    <w:color w:val="365F91" w:themeColor="accent1" w:themeShade="BF"/>
                    <w:sz w:val="24"/>
                  </w:rPr>
                </w:pPr>
                <w:r>
                  <w:rPr>
                    <w:noProof/>
                    <w:sz w:val="24"/>
                  </w:rPr>
                  <w:drawing>
                    <wp:inline distT="0" distB="0" distL="0" distR="0" wp14:anchorId="27C44C6D" wp14:editId="30B4B1AA">
                      <wp:extent cx="2520000" cy="94526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707 fn Modip col (1).jpg"/>
                              <pic:cNvPicPr/>
                            </pic:nvPicPr>
                            <pic:blipFill>
                              <a:blip r:embed="rId11"/>
                              <a:stretch>
                                <a:fillRect/>
                              </a:stretch>
                            </pic:blipFill>
                            <pic:spPr>
                              <a:xfrm>
                                <a:off x="0" y="0"/>
                                <a:ext cx="2520000" cy="945267"/>
                              </a:xfrm>
                              <a:prstGeom prst="rect">
                                <a:avLst/>
                              </a:prstGeom>
                            </pic:spPr>
                          </pic:pic>
                        </a:graphicData>
                      </a:graphic>
                    </wp:inline>
                  </w:drawing>
                </w:r>
              </w:p>
            </w:tc>
          </w:tr>
          <w:tr w:rsidR="000636D0" w14:paraId="358835F3" w14:textId="77777777" w:rsidTr="000636D0">
            <w:trPr>
              <w:trHeight w:val="511"/>
            </w:trPr>
            <w:tc>
              <w:tcPr>
                <w:tcW w:w="7778" w:type="dxa"/>
              </w:tcPr>
              <w:sdt>
                <w:sdtPr>
                  <w:rPr>
                    <w:rFonts w:eastAsiaTheme="majorEastAsia" w:cstheme="minorHAnsi"/>
                    <w:color w:val="4F81BD" w:themeColor="accent1"/>
                    <w:sz w:val="56"/>
                    <w:szCs w:val="56"/>
                  </w:rPr>
                  <w:alias w:val="Title"/>
                  <w:id w:val="13406919"/>
                  <w:placeholder>
                    <w:docPart w:val="765C12B6BA2747DA9A81F065BCA55CB4"/>
                  </w:placeholder>
                  <w:dataBinding w:prefixMappings="xmlns:ns0='http://schemas.openxmlformats.org/package/2006/metadata/core-properties' xmlns:ns1='http://purl.org/dc/elements/1.1/'" w:xpath="/ns0:coreProperties[1]/ns1:title[1]" w:storeItemID="{6C3C8BC8-F283-45AE-878A-BAB7291924A1}"/>
                  <w:text/>
                </w:sdtPr>
                <w:sdtEndPr/>
                <w:sdtContent>
                  <w:p w14:paraId="666B1818" w14:textId="53EE00F6" w:rsidR="000636D0" w:rsidRPr="00E23B21" w:rsidRDefault="00613EC7" w:rsidP="007668D0">
                    <w:pPr>
                      <w:pStyle w:val="NoSpacing"/>
                      <w:spacing w:line="276" w:lineRule="auto"/>
                      <w:rPr>
                        <w:rFonts w:eastAsiaTheme="majorEastAsia" w:cstheme="minorHAnsi"/>
                        <w:color w:val="4F81BD" w:themeColor="accent1"/>
                        <w:sz w:val="88"/>
                        <w:szCs w:val="88"/>
                      </w:rPr>
                    </w:pPr>
                    <w:r>
                      <w:rPr>
                        <w:rFonts w:eastAsiaTheme="majorEastAsia" w:cstheme="minorHAnsi"/>
                        <w:color w:val="4F81BD" w:themeColor="accent1"/>
                        <w:sz w:val="56"/>
                        <w:szCs w:val="56"/>
                      </w:rPr>
                      <w:t>Collection Development Policy</w:t>
                    </w:r>
                  </w:p>
                </w:sdtContent>
              </w:sdt>
            </w:tc>
          </w:tr>
          <w:tr w:rsidR="000636D0" w14:paraId="6AA96988" w14:textId="77777777" w:rsidTr="000636D0">
            <w:trPr>
              <w:trHeight w:val="491"/>
            </w:trPr>
            <w:tc>
              <w:tcPr>
                <w:tcW w:w="7778" w:type="dxa"/>
              </w:tcPr>
              <w:p w14:paraId="458A6DF7" w14:textId="77777777" w:rsidR="000636D0" w:rsidRPr="00E23B21" w:rsidRDefault="000636D0" w:rsidP="007668D0">
                <w:pPr>
                  <w:pStyle w:val="NoSpacing"/>
                  <w:spacing w:line="276" w:lineRule="auto"/>
                  <w:rPr>
                    <w:rFonts w:eastAsiaTheme="majorEastAsia" w:cstheme="minorHAnsi"/>
                    <w:color w:val="4F81BD" w:themeColor="accent1"/>
                    <w:sz w:val="56"/>
                    <w:szCs w:val="56"/>
                  </w:rPr>
                </w:pPr>
                <w:r w:rsidRPr="00E23B21">
                  <w:rPr>
                    <w:rFonts w:cstheme="minorHAnsi"/>
                    <w:color w:val="365F91" w:themeColor="accent1" w:themeShade="BF"/>
                    <w:sz w:val="24"/>
                    <w:szCs w:val="24"/>
                  </w:rPr>
                  <w:t xml:space="preserve">   </w:t>
                </w:r>
                <w:sdt>
                  <w:sdtPr>
                    <w:rPr>
                      <w:rFonts w:cstheme="minorHAnsi"/>
                      <w:color w:val="365F91" w:themeColor="accent1" w:themeShade="BF"/>
                      <w:sz w:val="24"/>
                      <w:szCs w:val="24"/>
                    </w:rPr>
                    <w:alias w:val="Company"/>
                    <w:id w:val="13406915"/>
                    <w:placeholder>
                      <w:docPart w:val="19A5DE9837CD4FECB6D78C3087B65F86"/>
                    </w:placeholder>
                    <w:dataBinding w:prefixMappings="xmlns:ns0='http://schemas.openxmlformats.org/officeDocument/2006/extended-properties'" w:xpath="/ns0:Properties[1]/ns0:Company[1]" w:storeItemID="{6668398D-A668-4E3E-A5EB-62B293D839F1}"/>
                    <w:text/>
                  </w:sdtPr>
                  <w:sdtEndPr/>
                  <w:sdtContent>
                    <w:r w:rsidRPr="00E23B21">
                      <w:rPr>
                        <w:rFonts w:cstheme="minorHAnsi"/>
                        <w:color w:val="365F91" w:themeColor="accent1" w:themeShade="BF"/>
                        <w:sz w:val="24"/>
                        <w:szCs w:val="24"/>
                      </w:rPr>
                      <w:t>Museum of Design in Plastics</w:t>
                    </w:r>
                  </w:sdtContent>
                </w:sdt>
              </w:p>
            </w:tc>
          </w:tr>
          <w:tr w:rsidR="000636D0" w14:paraId="0E7E7689" w14:textId="77777777" w:rsidTr="000636D0">
            <w:trPr>
              <w:trHeight w:val="266"/>
            </w:trPr>
            <w:tc>
              <w:tcPr>
                <w:tcW w:w="7778" w:type="dxa"/>
                <w:tcMar>
                  <w:top w:w="216" w:type="dxa"/>
                  <w:left w:w="115" w:type="dxa"/>
                  <w:bottom w:w="216" w:type="dxa"/>
                  <w:right w:w="115" w:type="dxa"/>
                </w:tcMar>
              </w:tcPr>
              <w:p w14:paraId="00426738" w14:textId="77777777" w:rsidR="000636D0" w:rsidRPr="00E23B21" w:rsidRDefault="000636D0" w:rsidP="007668D0">
                <w:pPr>
                  <w:pStyle w:val="NoSpacing"/>
                  <w:spacing w:line="276" w:lineRule="auto"/>
                  <w:rPr>
                    <w:rFonts w:cstheme="minorHAnsi"/>
                    <w:color w:val="365F91" w:themeColor="accent1" w:themeShade="BF"/>
                    <w:sz w:val="24"/>
                  </w:rPr>
                </w:pPr>
                <w:r w:rsidRPr="00E23B21">
                  <w:rPr>
                    <w:rFonts w:cstheme="minorHAnsi"/>
                    <w:color w:val="365F91" w:themeColor="accent1" w:themeShade="BF"/>
                    <w:sz w:val="24"/>
                    <w:szCs w:val="24"/>
                  </w:rPr>
                  <w:t xml:space="preserve">    </w:t>
                </w:r>
                <w:sdt>
                  <w:sdtPr>
                    <w:rPr>
                      <w:rFonts w:cstheme="minorHAnsi"/>
                      <w:color w:val="365F91" w:themeColor="accent1" w:themeShade="BF"/>
                      <w:sz w:val="24"/>
                      <w:szCs w:val="24"/>
                    </w:rPr>
                    <w:alias w:val="Subtitle"/>
                    <w:id w:val="13406923"/>
                    <w:placeholder>
                      <w:docPart w:val="315B4100B0A94A3488BB2789F1BDD1A1"/>
                    </w:placeholder>
                    <w:dataBinding w:prefixMappings="xmlns:ns0='http://schemas.openxmlformats.org/package/2006/metadata/core-properties' xmlns:ns1='http://purl.org/dc/elements/1.1/'" w:xpath="/ns0:coreProperties[1]/ns1:subject[1]" w:storeItemID="{6C3C8BC8-F283-45AE-878A-BAB7291924A1}"/>
                    <w:text/>
                  </w:sdtPr>
                  <w:sdtEndPr/>
                  <w:sdtContent>
                    <w:r w:rsidRPr="00E23B21">
                      <w:rPr>
                        <w:rFonts w:cstheme="minorHAnsi"/>
                        <w:color w:val="365F91" w:themeColor="accent1" w:themeShade="BF"/>
                        <w:sz w:val="24"/>
                        <w:szCs w:val="24"/>
                      </w:rPr>
                      <w:t>Arts University Bournemouth</w:t>
                    </w:r>
                  </w:sdtContent>
                </w:sdt>
              </w:p>
            </w:tc>
          </w:tr>
        </w:tbl>
        <w:tbl>
          <w:tblPr>
            <w:tblpPr w:leftFromText="187" w:rightFromText="187" w:horzAnchor="margin" w:tblpXSpec="center" w:tblpYSpec="bottom"/>
            <w:tblW w:w="3857" w:type="pct"/>
            <w:tblLook w:val="04A0" w:firstRow="1" w:lastRow="0" w:firstColumn="1" w:lastColumn="0" w:noHBand="0" w:noVBand="1"/>
          </w:tblPr>
          <w:tblGrid>
            <w:gridCol w:w="7327"/>
          </w:tblGrid>
          <w:tr w:rsidR="000636D0" w14:paraId="2D50860F" w14:textId="77777777">
            <w:tc>
              <w:tcPr>
                <w:tcW w:w="7221" w:type="dxa"/>
                <w:tcMar>
                  <w:top w:w="216" w:type="dxa"/>
                  <w:left w:w="115" w:type="dxa"/>
                  <w:bottom w:w="216" w:type="dxa"/>
                  <w:right w:w="115" w:type="dxa"/>
                </w:tcMar>
              </w:tcPr>
              <w:p w14:paraId="2496192C" w14:textId="77777777" w:rsidR="000636D0" w:rsidRDefault="000636D0" w:rsidP="007668D0">
                <w:pPr>
                  <w:pStyle w:val="NoSpacing"/>
                  <w:spacing w:line="276" w:lineRule="auto"/>
                  <w:rPr>
                    <w:color w:val="4F81BD" w:themeColor="accent1"/>
                  </w:rPr>
                </w:pPr>
              </w:p>
            </w:tc>
          </w:tr>
        </w:tbl>
        <w:p w14:paraId="0533A7AC" w14:textId="77777777" w:rsidR="000636D0" w:rsidRDefault="004C05EE" w:rsidP="007668D0">
          <w:pPr>
            <w:spacing w:line="276" w:lineRule="auto"/>
            <w:rPr>
              <w:color w:val="76923C" w:themeColor="accent3" w:themeShade="BF"/>
              <w:sz w:val="24"/>
            </w:rPr>
          </w:pPr>
        </w:p>
      </w:sdtContent>
    </w:sdt>
    <w:p w14:paraId="29B42A22" w14:textId="77777777" w:rsidR="000636D0" w:rsidRDefault="000636D0" w:rsidP="007668D0">
      <w:pPr>
        <w:spacing w:line="276" w:lineRule="auto"/>
        <w:ind w:left="851"/>
        <w:rPr>
          <w:color w:val="76923C" w:themeColor="accent3" w:themeShade="BF"/>
          <w:sz w:val="24"/>
        </w:rPr>
      </w:pPr>
    </w:p>
    <w:p w14:paraId="7FC11A1D" w14:textId="77777777" w:rsidR="000636D0" w:rsidRDefault="000636D0" w:rsidP="007668D0">
      <w:pPr>
        <w:spacing w:line="276" w:lineRule="auto"/>
        <w:ind w:left="851"/>
        <w:rPr>
          <w:color w:val="76923C" w:themeColor="accent3" w:themeShade="BF"/>
          <w:sz w:val="24"/>
        </w:rPr>
      </w:pPr>
    </w:p>
    <w:p w14:paraId="2E13BA7B" w14:textId="77777777" w:rsidR="000636D0" w:rsidRDefault="000636D0" w:rsidP="007668D0">
      <w:pPr>
        <w:spacing w:line="276" w:lineRule="auto"/>
        <w:ind w:left="851"/>
        <w:rPr>
          <w:color w:val="76923C" w:themeColor="accent3" w:themeShade="BF"/>
          <w:sz w:val="24"/>
        </w:rPr>
      </w:pPr>
    </w:p>
    <w:p w14:paraId="45E5C28C" w14:textId="77777777" w:rsidR="000636D0" w:rsidRPr="000636D0" w:rsidRDefault="000636D0" w:rsidP="007668D0">
      <w:pPr>
        <w:spacing w:line="276" w:lineRule="auto"/>
        <w:ind w:left="709"/>
        <w:rPr>
          <w:sz w:val="24"/>
        </w:rPr>
      </w:pPr>
    </w:p>
    <w:p w14:paraId="1A6541BD" w14:textId="77777777" w:rsidR="000636D0" w:rsidRPr="000636D0" w:rsidRDefault="000636D0" w:rsidP="007668D0">
      <w:pPr>
        <w:spacing w:line="276" w:lineRule="auto"/>
        <w:rPr>
          <w:sz w:val="24"/>
        </w:rPr>
      </w:pPr>
    </w:p>
    <w:p w14:paraId="3997B113" w14:textId="77777777" w:rsidR="000636D0" w:rsidRPr="000636D0" w:rsidRDefault="000636D0" w:rsidP="007668D0">
      <w:pPr>
        <w:spacing w:line="276" w:lineRule="auto"/>
        <w:rPr>
          <w:sz w:val="24"/>
        </w:rPr>
      </w:pPr>
    </w:p>
    <w:p w14:paraId="0B70EF56" w14:textId="77777777" w:rsidR="000636D0" w:rsidRPr="000636D0" w:rsidRDefault="000636D0" w:rsidP="007668D0">
      <w:pPr>
        <w:spacing w:line="276" w:lineRule="auto"/>
        <w:rPr>
          <w:sz w:val="24"/>
        </w:rPr>
      </w:pPr>
    </w:p>
    <w:p w14:paraId="069A6A05" w14:textId="77777777" w:rsidR="000636D0" w:rsidRPr="000636D0" w:rsidRDefault="000636D0" w:rsidP="007668D0">
      <w:pPr>
        <w:spacing w:line="276" w:lineRule="auto"/>
        <w:rPr>
          <w:sz w:val="24"/>
        </w:rPr>
      </w:pPr>
    </w:p>
    <w:p w14:paraId="6CE208FF" w14:textId="77777777" w:rsidR="000636D0" w:rsidRPr="000636D0" w:rsidRDefault="000636D0" w:rsidP="007668D0">
      <w:pPr>
        <w:spacing w:line="276" w:lineRule="auto"/>
        <w:rPr>
          <w:sz w:val="24"/>
        </w:rPr>
      </w:pPr>
    </w:p>
    <w:p w14:paraId="36800DE8" w14:textId="77777777" w:rsidR="000636D0" w:rsidRPr="000636D0" w:rsidRDefault="000636D0" w:rsidP="007668D0">
      <w:pPr>
        <w:spacing w:line="276" w:lineRule="auto"/>
        <w:rPr>
          <w:sz w:val="24"/>
        </w:rPr>
      </w:pPr>
    </w:p>
    <w:p w14:paraId="69A24D14" w14:textId="77777777" w:rsidR="000636D0" w:rsidRPr="000636D0" w:rsidRDefault="000636D0" w:rsidP="007668D0">
      <w:pPr>
        <w:spacing w:line="276" w:lineRule="auto"/>
        <w:rPr>
          <w:sz w:val="24"/>
        </w:rPr>
      </w:pPr>
    </w:p>
    <w:p w14:paraId="1273E344" w14:textId="77777777" w:rsidR="000636D0" w:rsidRPr="000636D0" w:rsidRDefault="000636D0" w:rsidP="007668D0">
      <w:pPr>
        <w:spacing w:line="276" w:lineRule="auto"/>
        <w:rPr>
          <w:sz w:val="24"/>
        </w:rPr>
      </w:pPr>
    </w:p>
    <w:p w14:paraId="02E269DE" w14:textId="77777777" w:rsidR="000636D0" w:rsidRPr="000636D0" w:rsidRDefault="000636D0" w:rsidP="007668D0">
      <w:pPr>
        <w:spacing w:line="276" w:lineRule="auto"/>
        <w:rPr>
          <w:sz w:val="24"/>
        </w:rPr>
      </w:pPr>
    </w:p>
    <w:p w14:paraId="43042C09" w14:textId="77777777" w:rsidR="000636D0" w:rsidRPr="000636D0" w:rsidRDefault="000636D0" w:rsidP="007668D0">
      <w:pPr>
        <w:spacing w:line="276" w:lineRule="auto"/>
        <w:rPr>
          <w:sz w:val="24"/>
        </w:rPr>
      </w:pPr>
    </w:p>
    <w:p w14:paraId="121A2C91" w14:textId="77777777" w:rsidR="000636D0" w:rsidRPr="000636D0" w:rsidRDefault="000636D0" w:rsidP="007668D0">
      <w:pPr>
        <w:spacing w:line="276" w:lineRule="auto"/>
        <w:rPr>
          <w:sz w:val="24"/>
        </w:rPr>
      </w:pPr>
    </w:p>
    <w:p w14:paraId="112C723F" w14:textId="77777777" w:rsidR="000636D0" w:rsidRDefault="000636D0" w:rsidP="007668D0">
      <w:pPr>
        <w:spacing w:line="276" w:lineRule="auto"/>
        <w:jc w:val="center"/>
        <w:rPr>
          <w:sz w:val="24"/>
        </w:rPr>
      </w:pPr>
      <w:r>
        <w:rPr>
          <w:sz w:val="24"/>
        </w:rPr>
        <w:t xml:space="preserve">   </w:t>
      </w:r>
    </w:p>
    <w:p w14:paraId="71279DDF" w14:textId="77777777" w:rsidR="000636D0" w:rsidRDefault="000636D0" w:rsidP="007668D0">
      <w:pPr>
        <w:spacing w:line="276" w:lineRule="auto"/>
        <w:jc w:val="center"/>
        <w:rPr>
          <w:sz w:val="24"/>
        </w:rPr>
      </w:pPr>
    </w:p>
    <w:p w14:paraId="17E05CB0" w14:textId="77777777" w:rsidR="000636D0" w:rsidRDefault="000636D0" w:rsidP="007668D0">
      <w:pPr>
        <w:spacing w:line="276" w:lineRule="auto"/>
        <w:jc w:val="center"/>
        <w:rPr>
          <w:sz w:val="24"/>
        </w:rPr>
      </w:pPr>
    </w:p>
    <w:p w14:paraId="15509C57" w14:textId="77777777" w:rsidR="000636D0" w:rsidRDefault="000636D0" w:rsidP="007668D0">
      <w:pPr>
        <w:spacing w:line="276" w:lineRule="auto"/>
        <w:jc w:val="center"/>
        <w:rPr>
          <w:sz w:val="24"/>
        </w:rPr>
      </w:pPr>
    </w:p>
    <w:p w14:paraId="508A6542" w14:textId="77777777" w:rsidR="000636D0" w:rsidRDefault="000636D0" w:rsidP="007668D0">
      <w:pPr>
        <w:spacing w:line="276" w:lineRule="auto"/>
        <w:jc w:val="center"/>
        <w:rPr>
          <w:sz w:val="24"/>
        </w:rPr>
      </w:pPr>
    </w:p>
    <w:p w14:paraId="685B82E5" w14:textId="77777777" w:rsidR="000636D0" w:rsidRDefault="000636D0" w:rsidP="007668D0">
      <w:pPr>
        <w:spacing w:line="276" w:lineRule="auto"/>
        <w:jc w:val="center"/>
        <w:rPr>
          <w:sz w:val="24"/>
        </w:rPr>
      </w:pPr>
    </w:p>
    <w:p w14:paraId="19B976F1" w14:textId="77777777" w:rsidR="000636D0" w:rsidRDefault="000636D0" w:rsidP="007668D0">
      <w:pPr>
        <w:spacing w:line="276" w:lineRule="auto"/>
        <w:jc w:val="center"/>
        <w:rPr>
          <w:sz w:val="24"/>
        </w:rPr>
      </w:pPr>
    </w:p>
    <w:p w14:paraId="7B14B6AA" w14:textId="77777777" w:rsidR="000636D0" w:rsidRDefault="000636D0" w:rsidP="007668D0">
      <w:pPr>
        <w:spacing w:line="276" w:lineRule="auto"/>
        <w:jc w:val="center"/>
        <w:rPr>
          <w:sz w:val="24"/>
        </w:rPr>
      </w:pPr>
    </w:p>
    <w:p w14:paraId="64B0A406" w14:textId="77777777" w:rsidR="000636D0" w:rsidRPr="000636D0" w:rsidRDefault="000636D0" w:rsidP="007668D0">
      <w:pPr>
        <w:spacing w:line="276" w:lineRule="auto"/>
        <w:rPr>
          <w:sz w:val="24"/>
        </w:rPr>
      </w:pPr>
    </w:p>
    <w:p w14:paraId="67915537" w14:textId="77777777" w:rsidR="00E23B21" w:rsidRDefault="00E23B21" w:rsidP="007668D0">
      <w:pPr>
        <w:spacing w:line="276" w:lineRule="auto"/>
        <w:ind w:left="851"/>
        <w:jc w:val="right"/>
        <w:rPr>
          <w:sz w:val="24"/>
        </w:rPr>
      </w:pPr>
    </w:p>
    <w:p w14:paraId="4D7F136B" w14:textId="77777777" w:rsidR="00E23B21" w:rsidRDefault="00E23B21" w:rsidP="007668D0">
      <w:pPr>
        <w:spacing w:line="276" w:lineRule="auto"/>
        <w:ind w:left="851"/>
        <w:jc w:val="right"/>
        <w:rPr>
          <w:sz w:val="24"/>
        </w:rPr>
      </w:pPr>
    </w:p>
    <w:p w14:paraId="1F18D40D" w14:textId="77777777" w:rsidR="00E23B21" w:rsidRDefault="00E23B21" w:rsidP="007668D0">
      <w:pPr>
        <w:spacing w:line="276" w:lineRule="auto"/>
        <w:ind w:left="851"/>
        <w:jc w:val="right"/>
        <w:rPr>
          <w:sz w:val="24"/>
        </w:rPr>
      </w:pPr>
    </w:p>
    <w:p w14:paraId="168BCAF2" w14:textId="108550E9" w:rsidR="00260E6F" w:rsidRDefault="00E23B21" w:rsidP="007668D0">
      <w:pPr>
        <w:spacing w:line="276" w:lineRule="auto"/>
        <w:rPr>
          <w:sz w:val="24"/>
        </w:rPr>
      </w:pPr>
      <w:r>
        <w:rPr>
          <w:sz w:val="24"/>
        </w:rPr>
        <w:t xml:space="preserve">                        </w:t>
      </w:r>
      <w:r w:rsidR="005931CD">
        <w:rPr>
          <w:noProof/>
          <w:sz w:val="24"/>
        </w:rPr>
        <w:drawing>
          <wp:inline distT="0" distB="0" distL="0" distR="0" wp14:anchorId="657DC51F" wp14:editId="3B40354A">
            <wp:extent cx="6031230" cy="118808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6031230" cy="1188085"/>
                    </a:xfrm>
                    <a:prstGeom prst="rect">
                      <a:avLst/>
                    </a:prstGeom>
                  </pic:spPr>
                </pic:pic>
              </a:graphicData>
            </a:graphic>
          </wp:inline>
        </w:drawing>
      </w:r>
      <w:r>
        <w:rPr>
          <w:noProof/>
          <w:sz w:val="24"/>
        </w:rPr>
        <w:t xml:space="preserve">                                                     </w:t>
      </w:r>
    </w:p>
    <w:p w14:paraId="0BF55FB0" w14:textId="3897486B" w:rsidR="000636D0" w:rsidRDefault="000636D0" w:rsidP="007668D0">
      <w:pPr>
        <w:tabs>
          <w:tab w:val="left" w:pos="851"/>
          <w:tab w:val="left" w:pos="8304"/>
        </w:tabs>
        <w:spacing w:line="276" w:lineRule="auto"/>
        <w:rPr>
          <w:rFonts w:cs="Arial"/>
          <w:b/>
          <w:noProof/>
          <w:color w:val="76923C" w:themeColor="accent3" w:themeShade="BF"/>
          <w:sz w:val="24"/>
        </w:rPr>
      </w:pPr>
    </w:p>
    <w:p w14:paraId="1EC1F189" w14:textId="102E5D07" w:rsidR="00925084" w:rsidRPr="000636D0" w:rsidRDefault="00925084" w:rsidP="00925084">
      <w:pPr>
        <w:tabs>
          <w:tab w:val="left" w:pos="851"/>
          <w:tab w:val="left" w:pos="8304"/>
        </w:tabs>
        <w:spacing w:line="276" w:lineRule="auto"/>
        <w:jc w:val="center"/>
        <w:rPr>
          <w:sz w:val="24"/>
        </w:rPr>
      </w:pPr>
      <w:r>
        <w:rPr>
          <w:rFonts w:cs="Arial"/>
          <w:b/>
          <w:noProof/>
          <w:color w:val="76923C" w:themeColor="accent3" w:themeShade="BF"/>
          <w:sz w:val="24"/>
        </w:rPr>
        <w:drawing>
          <wp:inline distT="0" distB="0" distL="0" distR="0" wp14:anchorId="5DB39B4D" wp14:editId="4E59B6EF">
            <wp:extent cx="2771775" cy="18893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stretch>
                      <a:fillRect/>
                    </a:stretch>
                  </pic:blipFill>
                  <pic:spPr>
                    <a:xfrm>
                      <a:off x="0" y="0"/>
                      <a:ext cx="2905238" cy="198032"/>
                    </a:xfrm>
                    <a:prstGeom prst="rect">
                      <a:avLst/>
                    </a:prstGeom>
                  </pic:spPr>
                </pic:pic>
              </a:graphicData>
            </a:graphic>
          </wp:inline>
        </w:drawing>
      </w:r>
    </w:p>
    <w:p w14:paraId="5F649823" w14:textId="77777777" w:rsidR="00310B37" w:rsidRPr="00800FF9" w:rsidRDefault="00310B37" w:rsidP="007668D0">
      <w:pPr>
        <w:spacing w:line="276" w:lineRule="auto"/>
        <w:rPr>
          <w:rFonts w:cs="Arial"/>
          <w:b/>
          <w:color w:val="76923C" w:themeColor="accent3" w:themeShade="BF"/>
          <w:sz w:val="24"/>
        </w:rPr>
      </w:pPr>
    </w:p>
    <w:tbl>
      <w:tblPr>
        <w:tblStyle w:val="TableGrid"/>
        <w:tblpPr w:leftFromText="180" w:rightFromText="180" w:vertAnchor="page" w:horzAnchor="margin" w:tblpY="1345"/>
        <w:tblW w:w="0" w:type="auto"/>
        <w:tblLook w:val="04A0" w:firstRow="1" w:lastRow="0" w:firstColumn="1" w:lastColumn="0" w:noHBand="0" w:noVBand="1"/>
      </w:tblPr>
      <w:tblGrid>
        <w:gridCol w:w="3539"/>
        <w:gridCol w:w="5949"/>
      </w:tblGrid>
      <w:tr w:rsidR="00E23B21" w:rsidRPr="00E23B21" w14:paraId="2503C356" w14:textId="77777777" w:rsidTr="007668D0">
        <w:tc>
          <w:tcPr>
            <w:tcW w:w="3539" w:type="dxa"/>
            <w:tcBorders>
              <w:bottom w:val="single" w:sz="4" w:space="0" w:color="auto"/>
            </w:tcBorders>
          </w:tcPr>
          <w:p w14:paraId="312D4F35" w14:textId="77777777" w:rsidR="00E23B21" w:rsidRPr="007668D0" w:rsidRDefault="00E23B21" w:rsidP="007668D0">
            <w:pPr>
              <w:spacing w:line="276" w:lineRule="auto"/>
              <w:rPr>
                <w:b/>
                <w:sz w:val="24"/>
              </w:rPr>
            </w:pPr>
          </w:p>
          <w:p w14:paraId="32446B96" w14:textId="77777777" w:rsidR="00E23B21" w:rsidRPr="007668D0" w:rsidRDefault="00E23B21" w:rsidP="007668D0">
            <w:pPr>
              <w:spacing w:line="276" w:lineRule="auto"/>
              <w:rPr>
                <w:b/>
                <w:sz w:val="24"/>
              </w:rPr>
            </w:pPr>
            <w:r w:rsidRPr="007668D0">
              <w:rPr>
                <w:b/>
                <w:sz w:val="24"/>
              </w:rPr>
              <w:t xml:space="preserve">Name of museum: </w:t>
            </w:r>
          </w:p>
          <w:p w14:paraId="05E03057" w14:textId="77777777" w:rsidR="00E23B21" w:rsidRPr="007668D0" w:rsidRDefault="00E23B21" w:rsidP="007668D0">
            <w:pPr>
              <w:spacing w:line="276" w:lineRule="auto"/>
              <w:rPr>
                <w:sz w:val="24"/>
              </w:rPr>
            </w:pPr>
          </w:p>
        </w:tc>
        <w:tc>
          <w:tcPr>
            <w:tcW w:w="5949" w:type="dxa"/>
            <w:tcBorders>
              <w:bottom w:val="single" w:sz="4" w:space="0" w:color="auto"/>
            </w:tcBorders>
          </w:tcPr>
          <w:p w14:paraId="04AB1ABA" w14:textId="77777777" w:rsidR="00E23B21" w:rsidRPr="007668D0" w:rsidRDefault="00E23B21" w:rsidP="007668D0">
            <w:pPr>
              <w:spacing w:line="276" w:lineRule="auto"/>
              <w:rPr>
                <w:sz w:val="24"/>
              </w:rPr>
            </w:pPr>
          </w:p>
          <w:p w14:paraId="332D0FFD" w14:textId="77777777" w:rsidR="00E23B21" w:rsidRPr="007668D0" w:rsidRDefault="00E23B21" w:rsidP="007668D0">
            <w:pPr>
              <w:spacing w:line="276" w:lineRule="auto"/>
              <w:rPr>
                <w:sz w:val="24"/>
              </w:rPr>
            </w:pPr>
            <w:r w:rsidRPr="007668D0">
              <w:rPr>
                <w:sz w:val="24"/>
              </w:rPr>
              <w:t>Museum of Design in Plastics (MoDiP)</w:t>
            </w:r>
          </w:p>
          <w:p w14:paraId="62CB1C26" w14:textId="77777777" w:rsidR="00E23B21" w:rsidRPr="007668D0" w:rsidRDefault="00E23B21" w:rsidP="007668D0">
            <w:pPr>
              <w:spacing w:line="276" w:lineRule="auto"/>
              <w:rPr>
                <w:b/>
                <w:sz w:val="24"/>
              </w:rPr>
            </w:pPr>
          </w:p>
        </w:tc>
      </w:tr>
      <w:tr w:rsidR="00E23B21" w:rsidRPr="00E23B21" w14:paraId="1458155F" w14:textId="77777777" w:rsidTr="007668D0">
        <w:tc>
          <w:tcPr>
            <w:tcW w:w="9488" w:type="dxa"/>
            <w:gridSpan w:val="2"/>
            <w:tcBorders>
              <w:left w:val="nil"/>
              <w:right w:val="nil"/>
            </w:tcBorders>
          </w:tcPr>
          <w:p w14:paraId="1C697271" w14:textId="77777777" w:rsidR="00E23B21" w:rsidRPr="007668D0" w:rsidRDefault="00E23B21" w:rsidP="007668D0">
            <w:pPr>
              <w:spacing w:line="276" w:lineRule="auto"/>
              <w:rPr>
                <w:rFonts w:cs="Arial"/>
                <w:b/>
                <w:color w:val="76923C" w:themeColor="accent3" w:themeShade="BF"/>
                <w:sz w:val="24"/>
              </w:rPr>
            </w:pPr>
          </w:p>
        </w:tc>
      </w:tr>
      <w:tr w:rsidR="00E23B21" w:rsidRPr="00E23B21" w14:paraId="2CC09268" w14:textId="77777777" w:rsidTr="007668D0">
        <w:tc>
          <w:tcPr>
            <w:tcW w:w="3539" w:type="dxa"/>
            <w:tcBorders>
              <w:bottom w:val="single" w:sz="4" w:space="0" w:color="auto"/>
            </w:tcBorders>
          </w:tcPr>
          <w:p w14:paraId="12389975" w14:textId="77777777" w:rsidR="00E23B21" w:rsidRPr="007668D0" w:rsidRDefault="00E23B21" w:rsidP="007668D0">
            <w:pPr>
              <w:spacing w:line="276" w:lineRule="auto"/>
              <w:rPr>
                <w:b/>
                <w:sz w:val="24"/>
              </w:rPr>
            </w:pPr>
          </w:p>
          <w:p w14:paraId="2063DCF8" w14:textId="77777777" w:rsidR="00E23B21" w:rsidRPr="007668D0" w:rsidRDefault="00E23B21" w:rsidP="007668D0">
            <w:pPr>
              <w:spacing w:line="276" w:lineRule="auto"/>
              <w:rPr>
                <w:i/>
                <w:sz w:val="24"/>
              </w:rPr>
            </w:pPr>
            <w:r w:rsidRPr="007668D0">
              <w:rPr>
                <w:b/>
                <w:sz w:val="24"/>
              </w:rPr>
              <w:t>Name of governing body</w:t>
            </w:r>
            <w:r w:rsidRPr="007668D0">
              <w:rPr>
                <w:sz w:val="24"/>
              </w:rPr>
              <w:t>:</w:t>
            </w:r>
            <w:r w:rsidRPr="007668D0">
              <w:rPr>
                <w:i/>
                <w:sz w:val="24"/>
              </w:rPr>
              <w:t xml:space="preserve"> </w:t>
            </w:r>
          </w:p>
          <w:p w14:paraId="3220EA2A" w14:textId="77777777" w:rsidR="00E23B21" w:rsidRPr="007668D0" w:rsidRDefault="00E23B21" w:rsidP="007668D0">
            <w:pPr>
              <w:spacing w:line="276" w:lineRule="auto"/>
              <w:rPr>
                <w:sz w:val="24"/>
              </w:rPr>
            </w:pPr>
          </w:p>
        </w:tc>
        <w:tc>
          <w:tcPr>
            <w:tcW w:w="5949" w:type="dxa"/>
            <w:tcBorders>
              <w:bottom w:val="single" w:sz="4" w:space="0" w:color="auto"/>
            </w:tcBorders>
          </w:tcPr>
          <w:p w14:paraId="33C41F75" w14:textId="77777777" w:rsidR="00E23B21" w:rsidRPr="007668D0" w:rsidRDefault="00E23B21" w:rsidP="007668D0">
            <w:pPr>
              <w:spacing w:line="276" w:lineRule="auto"/>
              <w:rPr>
                <w:sz w:val="24"/>
              </w:rPr>
            </w:pPr>
          </w:p>
          <w:p w14:paraId="05F788F3" w14:textId="77777777" w:rsidR="00E23B21" w:rsidRPr="007668D0" w:rsidRDefault="00E23B21" w:rsidP="007668D0">
            <w:pPr>
              <w:spacing w:line="276" w:lineRule="auto"/>
              <w:rPr>
                <w:sz w:val="24"/>
              </w:rPr>
            </w:pPr>
            <w:r w:rsidRPr="007668D0">
              <w:rPr>
                <w:sz w:val="24"/>
              </w:rPr>
              <w:t>Arts University Bournemouth Corporation</w:t>
            </w:r>
          </w:p>
          <w:p w14:paraId="044D83A9" w14:textId="77777777" w:rsidR="00E23B21" w:rsidRPr="007668D0" w:rsidRDefault="00E23B21" w:rsidP="007668D0">
            <w:pPr>
              <w:spacing w:line="276" w:lineRule="auto"/>
              <w:rPr>
                <w:b/>
                <w:sz w:val="24"/>
              </w:rPr>
            </w:pPr>
          </w:p>
        </w:tc>
      </w:tr>
      <w:tr w:rsidR="00E23B21" w:rsidRPr="00E23B21" w14:paraId="69E9DAB1" w14:textId="77777777" w:rsidTr="007668D0">
        <w:tc>
          <w:tcPr>
            <w:tcW w:w="9488" w:type="dxa"/>
            <w:gridSpan w:val="2"/>
            <w:tcBorders>
              <w:left w:val="nil"/>
              <w:right w:val="nil"/>
            </w:tcBorders>
          </w:tcPr>
          <w:p w14:paraId="72BD7978" w14:textId="77777777" w:rsidR="00E23B21" w:rsidRPr="007668D0" w:rsidRDefault="00E23B21" w:rsidP="007668D0">
            <w:pPr>
              <w:spacing w:line="276" w:lineRule="auto"/>
              <w:rPr>
                <w:rFonts w:cs="Arial"/>
                <w:b/>
                <w:color w:val="76923C" w:themeColor="accent3" w:themeShade="BF"/>
                <w:sz w:val="24"/>
              </w:rPr>
            </w:pPr>
          </w:p>
        </w:tc>
      </w:tr>
      <w:tr w:rsidR="00E23B21" w:rsidRPr="00E23B21" w14:paraId="6C63DE9A" w14:textId="77777777" w:rsidTr="007668D0">
        <w:tc>
          <w:tcPr>
            <w:tcW w:w="3539" w:type="dxa"/>
            <w:tcBorders>
              <w:bottom w:val="single" w:sz="4" w:space="0" w:color="auto"/>
            </w:tcBorders>
          </w:tcPr>
          <w:p w14:paraId="4B7799EF" w14:textId="77777777" w:rsidR="00E23B21" w:rsidRPr="007668D0" w:rsidRDefault="00E23B21" w:rsidP="007668D0">
            <w:pPr>
              <w:spacing w:line="276" w:lineRule="auto"/>
              <w:rPr>
                <w:b/>
                <w:sz w:val="24"/>
              </w:rPr>
            </w:pPr>
          </w:p>
          <w:p w14:paraId="4659334D" w14:textId="77777777" w:rsidR="00E23B21" w:rsidRPr="007668D0" w:rsidRDefault="00E23B21" w:rsidP="007668D0">
            <w:pPr>
              <w:spacing w:line="276" w:lineRule="auto"/>
              <w:rPr>
                <w:b/>
                <w:sz w:val="24"/>
              </w:rPr>
            </w:pPr>
            <w:r w:rsidRPr="007668D0">
              <w:rPr>
                <w:b/>
                <w:sz w:val="24"/>
              </w:rPr>
              <w:t>Date on which this policy was approved by governing body:</w:t>
            </w:r>
          </w:p>
          <w:p w14:paraId="6711E3C4" w14:textId="77777777" w:rsidR="00E23B21" w:rsidRPr="007668D0" w:rsidRDefault="00E23B21" w:rsidP="007668D0">
            <w:pPr>
              <w:spacing w:line="276" w:lineRule="auto"/>
              <w:rPr>
                <w:sz w:val="24"/>
              </w:rPr>
            </w:pPr>
          </w:p>
        </w:tc>
        <w:tc>
          <w:tcPr>
            <w:tcW w:w="5949" w:type="dxa"/>
            <w:tcBorders>
              <w:bottom w:val="single" w:sz="4" w:space="0" w:color="auto"/>
            </w:tcBorders>
          </w:tcPr>
          <w:p w14:paraId="345BCB64" w14:textId="77777777" w:rsidR="00E23B21" w:rsidRPr="007668D0" w:rsidRDefault="00E23B21" w:rsidP="007668D0">
            <w:pPr>
              <w:spacing w:line="276" w:lineRule="auto"/>
              <w:rPr>
                <w:sz w:val="24"/>
              </w:rPr>
            </w:pPr>
          </w:p>
          <w:p w14:paraId="40969877" w14:textId="235CFBA6" w:rsidR="00E23B21" w:rsidRPr="007668D0" w:rsidRDefault="00613EC7" w:rsidP="007668D0">
            <w:pPr>
              <w:spacing w:line="276" w:lineRule="auto"/>
              <w:rPr>
                <w:sz w:val="24"/>
              </w:rPr>
            </w:pPr>
            <w:r>
              <w:rPr>
                <w:sz w:val="24"/>
              </w:rPr>
              <w:t>22 March 2023</w:t>
            </w:r>
          </w:p>
        </w:tc>
      </w:tr>
      <w:tr w:rsidR="00E23B21" w:rsidRPr="00E23B21" w14:paraId="45368670" w14:textId="77777777" w:rsidTr="007668D0">
        <w:tc>
          <w:tcPr>
            <w:tcW w:w="9488" w:type="dxa"/>
            <w:gridSpan w:val="2"/>
            <w:tcBorders>
              <w:left w:val="nil"/>
              <w:right w:val="nil"/>
            </w:tcBorders>
          </w:tcPr>
          <w:p w14:paraId="4E5F9DD3" w14:textId="77777777" w:rsidR="00E23B21" w:rsidRPr="007668D0" w:rsidRDefault="00E23B21" w:rsidP="007668D0">
            <w:pPr>
              <w:spacing w:line="276" w:lineRule="auto"/>
              <w:rPr>
                <w:rFonts w:cs="Arial"/>
                <w:color w:val="76923C" w:themeColor="accent3" w:themeShade="BF"/>
                <w:sz w:val="24"/>
              </w:rPr>
            </w:pPr>
          </w:p>
        </w:tc>
      </w:tr>
      <w:tr w:rsidR="00E23B21" w:rsidRPr="00E23B21" w14:paraId="7DB86B86" w14:textId="77777777" w:rsidTr="007668D0">
        <w:tc>
          <w:tcPr>
            <w:tcW w:w="3539" w:type="dxa"/>
            <w:tcBorders>
              <w:bottom w:val="single" w:sz="4" w:space="0" w:color="auto"/>
            </w:tcBorders>
          </w:tcPr>
          <w:p w14:paraId="57D047E9" w14:textId="77777777" w:rsidR="00E23B21" w:rsidRPr="007668D0" w:rsidRDefault="00E23B21" w:rsidP="007668D0">
            <w:pPr>
              <w:spacing w:line="276" w:lineRule="auto"/>
              <w:rPr>
                <w:b/>
                <w:sz w:val="24"/>
              </w:rPr>
            </w:pPr>
          </w:p>
          <w:p w14:paraId="6C638B96" w14:textId="77777777" w:rsidR="00E23B21" w:rsidRPr="007668D0" w:rsidRDefault="00E23B21" w:rsidP="007668D0">
            <w:pPr>
              <w:spacing w:line="276" w:lineRule="auto"/>
              <w:rPr>
                <w:b/>
                <w:sz w:val="24"/>
              </w:rPr>
            </w:pPr>
            <w:r w:rsidRPr="007668D0">
              <w:rPr>
                <w:b/>
                <w:sz w:val="24"/>
              </w:rPr>
              <w:t xml:space="preserve">Policy review procedure: </w:t>
            </w:r>
          </w:p>
        </w:tc>
        <w:tc>
          <w:tcPr>
            <w:tcW w:w="5949" w:type="dxa"/>
            <w:tcBorders>
              <w:bottom w:val="single" w:sz="4" w:space="0" w:color="auto"/>
            </w:tcBorders>
          </w:tcPr>
          <w:p w14:paraId="41EEE072" w14:textId="77777777" w:rsidR="00E23B21" w:rsidRPr="007668D0" w:rsidRDefault="00E23B21" w:rsidP="007668D0">
            <w:pPr>
              <w:spacing w:line="276" w:lineRule="auto"/>
              <w:rPr>
                <w:sz w:val="24"/>
              </w:rPr>
            </w:pPr>
          </w:p>
          <w:p w14:paraId="04253F13" w14:textId="77777777" w:rsidR="00E23B21" w:rsidRPr="007668D0" w:rsidRDefault="00E23B21" w:rsidP="007668D0">
            <w:pPr>
              <w:spacing w:line="276" w:lineRule="auto"/>
              <w:rPr>
                <w:sz w:val="24"/>
              </w:rPr>
            </w:pPr>
            <w:r w:rsidRPr="007668D0">
              <w:rPr>
                <w:sz w:val="24"/>
              </w:rPr>
              <w:t>The collections development policy will be published and reviewed from time to time, at least once every five years.</w:t>
            </w:r>
          </w:p>
          <w:p w14:paraId="23F15E39" w14:textId="77777777" w:rsidR="00E23B21" w:rsidRPr="007668D0" w:rsidRDefault="00E23B21" w:rsidP="007668D0">
            <w:pPr>
              <w:spacing w:line="276" w:lineRule="auto"/>
              <w:rPr>
                <w:sz w:val="24"/>
              </w:rPr>
            </w:pPr>
          </w:p>
        </w:tc>
      </w:tr>
      <w:tr w:rsidR="00E23B21" w:rsidRPr="00E23B21" w14:paraId="0E977211" w14:textId="77777777" w:rsidTr="007668D0">
        <w:tc>
          <w:tcPr>
            <w:tcW w:w="9488" w:type="dxa"/>
            <w:gridSpan w:val="2"/>
            <w:tcBorders>
              <w:left w:val="nil"/>
              <w:right w:val="nil"/>
            </w:tcBorders>
          </w:tcPr>
          <w:p w14:paraId="2701E413" w14:textId="77777777" w:rsidR="00E23B21" w:rsidRPr="007668D0" w:rsidRDefault="00E23B21" w:rsidP="007668D0">
            <w:pPr>
              <w:spacing w:line="276" w:lineRule="auto"/>
              <w:rPr>
                <w:rFonts w:cs="Arial"/>
                <w:color w:val="76923C" w:themeColor="accent3" w:themeShade="BF"/>
                <w:sz w:val="24"/>
              </w:rPr>
            </w:pPr>
          </w:p>
        </w:tc>
      </w:tr>
      <w:tr w:rsidR="00E23B21" w:rsidRPr="00E23B21" w14:paraId="6FE2DE77" w14:textId="77777777" w:rsidTr="007668D0">
        <w:tc>
          <w:tcPr>
            <w:tcW w:w="3539" w:type="dxa"/>
            <w:tcBorders>
              <w:bottom w:val="single" w:sz="4" w:space="0" w:color="auto"/>
            </w:tcBorders>
          </w:tcPr>
          <w:p w14:paraId="62FF9C63" w14:textId="77777777" w:rsidR="00E23B21" w:rsidRPr="007668D0" w:rsidRDefault="00E23B21" w:rsidP="007668D0">
            <w:pPr>
              <w:spacing w:line="276" w:lineRule="auto"/>
              <w:rPr>
                <w:b/>
                <w:sz w:val="24"/>
              </w:rPr>
            </w:pPr>
          </w:p>
          <w:p w14:paraId="031F743C" w14:textId="77777777" w:rsidR="00E23B21" w:rsidRPr="007668D0" w:rsidRDefault="00E23B21" w:rsidP="007668D0">
            <w:pPr>
              <w:spacing w:line="276" w:lineRule="auto"/>
              <w:rPr>
                <w:b/>
                <w:sz w:val="24"/>
              </w:rPr>
            </w:pPr>
            <w:r w:rsidRPr="007668D0">
              <w:rPr>
                <w:b/>
                <w:sz w:val="24"/>
              </w:rPr>
              <w:t>Date at which this policy is due for review:</w:t>
            </w:r>
          </w:p>
          <w:p w14:paraId="68BAD558" w14:textId="77777777" w:rsidR="00E23B21" w:rsidRPr="007668D0" w:rsidRDefault="00E23B21" w:rsidP="007668D0">
            <w:pPr>
              <w:spacing w:line="276" w:lineRule="auto"/>
              <w:rPr>
                <w:sz w:val="24"/>
              </w:rPr>
            </w:pPr>
          </w:p>
        </w:tc>
        <w:tc>
          <w:tcPr>
            <w:tcW w:w="5949" w:type="dxa"/>
            <w:tcBorders>
              <w:bottom w:val="single" w:sz="4" w:space="0" w:color="auto"/>
            </w:tcBorders>
          </w:tcPr>
          <w:p w14:paraId="62978FF9" w14:textId="77777777" w:rsidR="00E23B21" w:rsidRPr="007668D0" w:rsidRDefault="00E23B21" w:rsidP="007668D0">
            <w:pPr>
              <w:spacing w:line="276" w:lineRule="auto"/>
              <w:rPr>
                <w:sz w:val="24"/>
              </w:rPr>
            </w:pPr>
          </w:p>
          <w:p w14:paraId="6B7B2FBA" w14:textId="6A8A9BDC" w:rsidR="00E23B21" w:rsidRPr="007668D0" w:rsidRDefault="00613EC7" w:rsidP="007668D0">
            <w:pPr>
              <w:spacing w:line="276" w:lineRule="auto"/>
              <w:rPr>
                <w:sz w:val="24"/>
              </w:rPr>
            </w:pPr>
            <w:r>
              <w:rPr>
                <w:sz w:val="24"/>
              </w:rPr>
              <w:t>22 March 2023</w:t>
            </w:r>
          </w:p>
        </w:tc>
      </w:tr>
      <w:tr w:rsidR="00E23B21" w:rsidRPr="00E23B21" w14:paraId="7F714009" w14:textId="77777777" w:rsidTr="007668D0">
        <w:tc>
          <w:tcPr>
            <w:tcW w:w="9488" w:type="dxa"/>
            <w:gridSpan w:val="2"/>
            <w:tcBorders>
              <w:left w:val="nil"/>
              <w:right w:val="nil"/>
            </w:tcBorders>
          </w:tcPr>
          <w:p w14:paraId="6D7D6AA5" w14:textId="77777777" w:rsidR="00E23B21" w:rsidRPr="007668D0" w:rsidRDefault="00E23B21" w:rsidP="007668D0">
            <w:pPr>
              <w:spacing w:line="276" w:lineRule="auto"/>
              <w:rPr>
                <w:rFonts w:cs="Arial"/>
                <w:b/>
                <w:color w:val="76923C" w:themeColor="accent3" w:themeShade="BF"/>
                <w:sz w:val="24"/>
              </w:rPr>
            </w:pPr>
          </w:p>
        </w:tc>
      </w:tr>
      <w:tr w:rsidR="00E23B21" w:rsidRPr="00E23B21" w14:paraId="1457C557" w14:textId="77777777" w:rsidTr="007668D0">
        <w:tc>
          <w:tcPr>
            <w:tcW w:w="9488" w:type="dxa"/>
            <w:gridSpan w:val="2"/>
            <w:tcBorders>
              <w:bottom w:val="single" w:sz="4" w:space="0" w:color="auto"/>
            </w:tcBorders>
          </w:tcPr>
          <w:p w14:paraId="36B2A277" w14:textId="77777777" w:rsidR="007668D0" w:rsidRPr="007668D0" w:rsidRDefault="007668D0" w:rsidP="007668D0">
            <w:pPr>
              <w:spacing w:line="276" w:lineRule="auto"/>
              <w:rPr>
                <w:sz w:val="24"/>
              </w:rPr>
            </w:pPr>
          </w:p>
          <w:p w14:paraId="7E0F792E" w14:textId="77777777" w:rsidR="007668D0" w:rsidRPr="007668D0" w:rsidRDefault="007668D0" w:rsidP="007668D0">
            <w:pPr>
              <w:spacing w:line="276" w:lineRule="auto"/>
              <w:rPr>
                <w:sz w:val="24"/>
              </w:rPr>
            </w:pPr>
            <w:r w:rsidRPr="007668D0">
              <w:rPr>
                <w:sz w:val="24"/>
              </w:rPr>
              <w:t>Arts Council England</w:t>
            </w:r>
            <w:r w:rsidRPr="007668D0">
              <w:rPr>
                <w:rFonts w:ascii="Helvetica"/>
                <w:i/>
                <w:color w:val="005055"/>
                <w:sz w:val="24"/>
              </w:rPr>
              <w:t xml:space="preserve"> </w:t>
            </w:r>
            <w:r w:rsidRPr="007668D0">
              <w:rPr>
                <w:sz w:val="24"/>
              </w:rPr>
              <w:t xml:space="preserve">will be notified of any changes to the collections development </w:t>
            </w:r>
            <w:r w:rsidRPr="007668D0">
              <w:rPr>
                <w:spacing w:val="-4"/>
                <w:sz w:val="24"/>
              </w:rPr>
              <w:t xml:space="preserve">policy, </w:t>
            </w:r>
            <w:r w:rsidRPr="007668D0">
              <w:rPr>
                <w:sz w:val="24"/>
              </w:rPr>
              <w:t>and the implications of any such changes for the future of collections.</w:t>
            </w:r>
          </w:p>
          <w:p w14:paraId="32A8E4A1" w14:textId="77777777" w:rsidR="00E23B21" w:rsidRPr="007668D0" w:rsidRDefault="00E23B21" w:rsidP="007668D0">
            <w:pPr>
              <w:spacing w:line="276" w:lineRule="auto"/>
              <w:rPr>
                <w:rStyle w:val="bold"/>
                <w:rFonts w:cs="Arial"/>
                <w:b/>
                <w:i/>
                <w:sz w:val="24"/>
              </w:rPr>
            </w:pPr>
          </w:p>
        </w:tc>
      </w:tr>
      <w:tr w:rsidR="00E23B21" w:rsidRPr="00E23B21" w14:paraId="05C3EDF4" w14:textId="77777777" w:rsidTr="007668D0">
        <w:tc>
          <w:tcPr>
            <w:tcW w:w="9488" w:type="dxa"/>
            <w:gridSpan w:val="2"/>
            <w:tcBorders>
              <w:left w:val="nil"/>
              <w:right w:val="nil"/>
            </w:tcBorders>
          </w:tcPr>
          <w:p w14:paraId="063A4DB6" w14:textId="77777777" w:rsidR="00E23B21" w:rsidRPr="007668D0" w:rsidRDefault="00E23B21" w:rsidP="007668D0">
            <w:pPr>
              <w:pStyle w:val="ListParagraph"/>
              <w:spacing w:line="276" w:lineRule="auto"/>
              <w:ind w:left="0"/>
              <w:rPr>
                <w:rFonts w:cs="Arial"/>
                <w:b/>
                <w:color w:val="76923C" w:themeColor="accent3" w:themeShade="BF"/>
                <w:sz w:val="24"/>
              </w:rPr>
            </w:pPr>
          </w:p>
        </w:tc>
      </w:tr>
      <w:tr w:rsidR="00E23B21" w:rsidRPr="00E23B21" w14:paraId="41141AA4" w14:textId="77777777" w:rsidTr="007668D0">
        <w:tc>
          <w:tcPr>
            <w:tcW w:w="9488" w:type="dxa"/>
            <w:gridSpan w:val="2"/>
          </w:tcPr>
          <w:p w14:paraId="488C4AE9" w14:textId="77777777" w:rsidR="00E23B21" w:rsidRPr="007668D0" w:rsidRDefault="00E23B21" w:rsidP="007668D0">
            <w:pPr>
              <w:spacing w:line="276" w:lineRule="auto"/>
              <w:rPr>
                <w:sz w:val="24"/>
              </w:rPr>
            </w:pPr>
          </w:p>
          <w:p w14:paraId="492298FF" w14:textId="77777777" w:rsidR="00E23B21" w:rsidRPr="007668D0" w:rsidRDefault="007668D0" w:rsidP="007668D0">
            <w:pPr>
              <w:spacing w:line="276" w:lineRule="auto"/>
              <w:rPr>
                <w:sz w:val="24"/>
              </w:rPr>
            </w:pPr>
            <w:r w:rsidRPr="007668D0">
              <w:rPr>
                <w:sz w:val="24"/>
              </w:rPr>
              <w:t>The content of this policy is an</w:t>
            </w:r>
            <w:r w:rsidR="00E23B21" w:rsidRPr="007668D0">
              <w:rPr>
                <w:sz w:val="24"/>
              </w:rPr>
              <w:t xml:space="preserve"> Accreditation</w:t>
            </w:r>
            <w:r w:rsidR="00E23B21" w:rsidRPr="007668D0">
              <w:rPr>
                <w:rStyle w:val="FootnoteReference"/>
                <w:sz w:val="24"/>
              </w:rPr>
              <w:footnoteReference w:id="1"/>
            </w:r>
            <w:r w:rsidR="00E23B21" w:rsidRPr="007668D0">
              <w:rPr>
                <w:sz w:val="24"/>
              </w:rPr>
              <w:t xml:space="preserve"> requirement.</w:t>
            </w:r>
          </w:p>
          <w:p w14:paraId="0C76F787" w14:textId="77777777" w:rsidR="007668D0" w:rsidRPr="007668D0" w:rsidRDefault="007668D0" w:rsidP="007668D0">
            <w:pPr>
              <w:spacing w:line="276" w:lineRule="auto"/>
              <w:rPr>
                <w:sz w:val="24"/>
              </w:rPr>
            </w:pPr>
          </w:p>
          <w:p w14:paraId="4B02AF83" w14:textId="77777777" w:rsidR="00E23B21" w:rsidRPr="007668D0" w:rsidRDefault="00E23B21" w:rsidP="007668D0">
            <w:pPr>
              <w:spacing w:line="276" w:lineRule="auto"/>
              <w:rPr>
                <w:sz w:val="24"/>
              </w:rPr>
            </w:pPr>
          </w:p>
        </w:tc>
      </w:tr>
    </w:tbl>
    <w:p w14:paraId="3B4EEE8E" w14:textId="77777777" w:rsidR="006067BF" w:rsidRPr="00800FF9" w:rsidRDefault="006067BF" w:rsidP="007668D0">
      <w:pPr>
        <w:pStyle w:val="ListParagraph"/>
        <w:spacing w:line="276" w:lineRule="auto"/>
        <w:ind w:left="0"/>
        <w:rPr>
          <w:rFonts w:cs="Arial"/>
          <w:b/>
          <w:color w:val="76923C" w:themeColor="accent3" w:themeShade="BF"/>
          <w:sz w:val="24"/>
        </w:rPr>
      </w:pPr>
    </w:p>
    <w:p w14:paraId="5E22836B" w14:textId="77777777" w:rsidR="00E23B21" w:rsidRDefault="00E23B21" w:rsidP="007668D0">
      <w:pPr>
        <w:spacing w:line="276" w:lineRule="auto"/>
        <w:rPr>
          <w:rFonts w:cs="Arial"/>
          <w:b/>
          <w:color w:val="76923C" w:themeColor="accent3" w:themeShade="BF"/>
          <w:sz w:val="24"/>
        </w:rPr>
      </w:pPr>
      <w:r>
        <w:rPr>
          <w:rFonts w:cs="Arial"/>
          <w:b/>
          <w:color w:val="76923C" w:themeColor="accent3" w:themeShade="BF"/>
          <w:sz w:val="24"/>
        </w:rPr>
        <w:br w:type="page"/>
      </w:r>
    </w:p>
    <w:p w14:paraId="6D1884CC" w14:textId="77777777" w:rsidR="00FC2609" w:rsidRPr="0038607B" w:rsidRDefault="00FC2609" w:rsidP="0038607B">
      <w:pPr>
        <w:pStyle w:val="Heading1"/>
        <w:numPr>
          <w:ilvl w:val="0"/>
          <w:numId w:val="30"/>
        </w:numPr>
      </w:pPr>
      <w:r w:rsidRPr="0038607B">
        <w:rPr>
          <w:rStyle w:val="Heading1Char"/>
          <w:b/>
        </w:rPr>
        <w:lastRenderedPageBreak/>
        <w:t>Relationship to other relevant policies/plans of the organisation</w:t>
      </w:r>
      <w:r w:rsidR="00750B29" w:rsidRPr="0038607B">
        <w:rPr>
          <w:rStyle w:val="Heading1Char"/>
          <w:b/>
        </w:rPr>
        <w:t>:</w:t>
      </w:r>
    </w:p>
    <w:p w14:paraId="60AB79A6" w14:textId="77777777" w:rsidR="00FC2609" w:rsidRPr="00800FF9" w:rsidRDefault="00FC2609" w:rsidP="007668D0">
      <w:pPr>
        <w:spacing w:line="276" w:lineRule="auto"/>
        <w:rPr>
          <w:rFonts w:cs="Arial"/>
          <w:color w:val="76923C" w:themeColor="accent3" w:themeShade="BF"/>
          <w:sz w:val="24"/>
        </w:rPr>
      </w:pPr>
    </w:p>
    <w:p w14:paraId="2D66B2BE" w14:textId="77777777" w:rsidR="00C0065E" w:rsidRPr="00631456" w:rsidRDefault="006067BF" w:rsidP="007668D0">
      <w:pPr>
        <w:spacing w:line="276" w:lineRule="auto"/>
        <w:ind w:firstLine="720"/>
        <w:rPr>
          <w:rFonts w:cs="Arial"/>
          <w:sz w:val="24"/>
        </w:rPr>
      </w:pPr>
      <w:r w:rsidRPr="00631456">
        <w:rPr>
          <w:rFonts w:cs="Arial"/>
          <w:sz w:val="24"/>
        </w:rPr>
        <w:t xml:space="preserve">1.1 </w:t>
      </w:r>
      <w:r w:rsidR="00457ED1" w:rsidRPr="00631456">
        <w:rPr>
          <w:rFonts w:cs="Arial"/>
          <w:sz w:val="24"/>
        </w:rPr>
        <w:tab/>
      </w:r>
      <w:r w:rsidR="00C0065E" w:rsidRPr="00631456">
        <w:rPr>
          <w:rFonts w:cs="Arial"/>
          <w:sz w:val="24"/>
        </w:rPr>
        <w:t>The museum’s statement of purpose is:</w:t>
      </w:r>
    </w:p>
    <w:p w14:paraId="57E3E9E8" w14:textId="77777777" w:rsidR="00F2470D" w:rsidRPr="00800FF9" w:rsidRDefault="00F2470D" w:rsidP="007668D0">
      <w:pPr>
        <w:spacing w:line="276" w:lineRule="auto"/>
        <w:rPr>
          <w:rFonts w:cs="Arial"/>
          <w:color w:val="76923C" w:themeColor="accent3" w:themeShade="BF"/>
          <w:sz w:val="24"/>
        </w:rPr>
      </w:pPr>
    </w:p>
    <w:p w14:paraId="5D913CAD" w14:textId="77777777" w:rsidR="00D6670A" w:rsidRPr="00631456" w:rsidRDefault="00D6670A" w:rsidP="00631456">
      <w:pPr>
        <w:spacing w:line="276" w:lineRule="auto"/>
        <w:ind w:left="1440"/>
        <w:rPr>
          <w:sz w:val="24"/>
        </w:rPr>
      </w:pPr>
      <w:r w:rsidRPr="00631456">
        <w:rPr>
          <w:sz w:val="24"/>
        </w:rPr>
        <w:t>MoDiP is the only accredited museum in the UK with a focus on plastics. It is the UK's leading resource for the study and interpretation of design in plastics and a specialist research resource within the Arts University Bournemouth.</w:t>
      </w:r>
      <w:r w:rsidR="00631456" w:rsidRPr="00631456">
        <w:rPr>
          <w:sz w:val="24"/>
        </w:rPr>
        <w:t xml:space="preserve">  It has a mission to </w:t>
      </w:r>
      <w:r w:rsidRPr="00631456">
        <w:rPr>
          <w:sz w:val="24"/>
        </w:rPr>
        <w:t>increase understanding and appreciation of the use and significance of plastics in design.</w:t>
      </w:r>
      <w:r w:rsidR="00631456" w:rsidRPr="00631456">
        <w:rPr>
          <w:sz w:val="24"/>
        </w:rPr>
        <w:t xml:space="preserve">  Its purpose is to </w:t>
      </w:r>
      <w:r w:rsidRPr="00631456">
        <w:rPr>
          <w:sz w:val="24"/>
        </w:rPr>
        <w:t xml:space="preserve">collect, research, interpret and present objects made of, or including components of, plastics, and </w:t>
      </w:r>
      <w:r w:rsidR="00631456" w:rsidRPr="00631456">
        <w:rPr>
          <w:sz w:val="24"/>
        </w:rPr>
        <w:t>therefore</w:t>
      </w:r>
      <w:r w:rsidRPr="00631456">
        <w:rPr>
          <w:sz w:val="24"/>
        </w:rPr>
        <w:t xml:space="preserve"> add unique value to the Arts University Bournemouth as a learning resource, a resource for collaborative, experimental and interdisciplinary research, and as a gateway to the AUB's wider environment.</w:t>
      </w:r>
    </w:p>
    <w:p w14:paraId="27D1990F" w14:textId="77777777" w:rsidR="00F2470D" w:rsidRPr="00800FF9" w:rsidRDefault="00F2470D" w:rsidP="007668D0">
      <w:pPr>
        <w:spacing w:line="276" w:lineRule="auto"/>
        <w:rPr>
          <w:rFonts w:cs="Arial"/>
          <w:color w:val="76923C" w:themeColor="accent3" w:themeShade="BF"/>
          <w:sz w:val="24"/>
        </w:rPr>
      </w:pPr>
      <w:r w:rsidRPr="00800FF9">
        <w:rPr>
          <w:rFonts w:cs="Arial"/>
          <w:color w:val="76923C" w:themeColor="accent3" w:themeShade="BF"/>
          <w:sz w:val="24"/>
        </w:rPr>
        <w:tab/>
        <w:t xml:space="preserve"> </w:t>
      </w:r>
    </w:p>
    <w:p w14:paraId="2EE9909E" w14:textId="77777777" w:rsidR="00E67710" w:rsidRPr="003D0EC6" w:rsidRDefault="00457ED1" w:rsidP="007668D0">
      <w:pPr>
        <w:spacing w:line="276" w:lineRule="auto"/>
        <w:ind w:left="1440" w:hanging="720"/>
        <w:rPr>
          <w:rFonts w:cs="Arial"/>
          <w:sz w:val="24"/>
        </w:rPr>
      </w:pPr>
      <w:r w:rsidRPr="003D0EC6">
        <w:rPr>
          <w:rFonts w:cs="Arial"/>
          <w:sz w:val="24"/>
        </w:rPr>
        <w:t>1.2</w:t>
      </w:r>
      <w:r w:rsidRPr="003D0EC6">
        <w:rPr>
          <w:rFonts w:cs="Arial"/>
          <w:sz w:val="24"/>
        </w:rPr>
        <w:tab/>
      </w:r>
      <w:r w:rsidR="00C0065E" w:rsidRPr="003D0EC6">
        <w:rPr>
          <w:rFonts w:cs="Arial"/>
          <w:sz w:val="24"/>
        </w:rPr>
        <w:t>T</w:t>
      </w:r>
      <w:r w:rsidR="00E67710" w:rsidRPr="003D0EC6">
        <w:rPr>
          <w:rFonts w:cs="Arial"/>
          <w:sz w:val="24"/>
        </w:rPr>
        <w:t xml:space="preserve">he governing body will ensure that both acquisition and disposal are carried out openly </w:t>
      </w:r>
      <w:r w:rsidRPr="003D0EC6">
        <w:rPr>
          <w:rFonts w:cs="Arial"/>
          <w:sz w:val="24"/>
        </w:rPr>
        <w:t>a</w:t>
      </w:r>
      <w:r w:rsidR="00E67710" w:rsidRPr="003D0EC6">
        <w:rPr>
          <w:rFonts w:cs="Arial"/>
          <w:sz w:val="24"/>
        </w:rPr>
        <w:t>nd with transparency.</w:t>
      </w:r>
    </w:p>
    <w:p w14:paraId="515DD1C4" w14:textId="77777777" w:rsidR="00974137" w:rsidRPr="00800FF9" w:rsidRDefault="00974137" w:rsidP="007668D0">
      <w:pPr>
        <w:spacing w:line="276" w:lineRule="auto"/>
        <w:rPr>
          <w:rFonts w:cs="Arial"/>
          <w:b/>
          <w:color w:val="76923C" w:themeColor="accent3" w:themeShade="BF"/>
          <w:sz w:val="24"/>
        </w:rPr>
      </w:pPr>
    </w:p>
    <w:p w14:paraId="17453A47" w14:textId="77777777" w:rsidR="00E67710" w:rsidRPr="003D0EC6" w:rsidRDefault="00457ED1" w:rsidP="007668D0">
      <w:pPr>
        <w:spacing w:line="276" w:lineRule="auto"/>
        <w:ind w:left="1440" w:hanging="720"/>
        <w:rPr>
          <w:rFonts w:cs="Arial"/>
          <w:color w:val="76923C" w:themeColor="accent3" w:themeShade="BF"/>
          <w:sz w:val="24"/>
        </w:rPr>
      </w:pPr>
      <w:r w:rsidRPr="003D0EC6">
        <w:rPr>
          <w:rFonts w:cs="Arial"/>
          <w:sz w:val="24"/>
        </w:rPr>
        <w:t>1.3</w:t>
      </w:r>
      <w:r w:rsidRPr="003D0EC6">
        <w:rPr>
          <w:rFonts w:cs="Arial"/>
          <w:sz w:val="24"/>
        </w:rPr>
        <w:tab/>
      </w:r>
      <w:r w:rsidR="00E67710" w:rsidRPr="003D0EC6">
        <w:rPr>
          <w:rFonts w:cs="Arial"/>
          <w:sz w:val="24"/>
        </w:rPr>
        <w:t xml:space="preserve">By definition, the museum has a long-term purpose and holds collections in trust for the benefit of the public in relation to its stated objectives. The governing body therefore accepts the principle that sound curatorial reasons must be established before consideration is given to </w:t>
      </w:r>
      <w:r w:rsidR="00974137" w:rsidRPr="003D0EC6">
        <w:rPr>
          <w:rFonts w:cs="Arial"/>
          <w:sz w:val="24"/>
        </w:rPr>
        <w:t xml:space="preserve">any acquisition to the collection, or </w:t>
      </w:r>
      <w:r w:rsidR="00E67710" w:rsidRPr="003D0EC6">
        <w:rPr>
          <w:rFonts w:cs="Arial"/>
          <w:sz w:val="24"/>
        </w:rPr>
        <w:t>the disposal of any items in the museum’s collection.</w:t>
      </w:r>
    </w:p>
    <w:p w14:paraId="55D962C0" w14:textId="77777777" w:rsidR="00974137" w:rsidRPr="00800FF9" w:rsidRDefault="00974137" w:rsidP="007668D0">
      <w:pPr>
        <w:spacing w:line="276" w:lineRule="auto"/>
        <w:rPr>
          <w:rFonts w:cs="Arial"/>
          <w:color w:val="76923C" w:themeColor="accent3" w:themeShade="BF"/>
          <w:sz w:val="24"/>
        </w:rPr>
      </w:pPr>
    </w:p>
    <w:p w14:paraId="0FAE38FE" w14:textId="77777777" w:rsidR="00E67710" w:rsidRPr="003D0EC6" w:rsidRDefault="00457ED1" w:rsidP="007668D0">
      <w:pPr>
        <w:spacing w:line="276" w:lineRule="auto"/>
        <w:ind w:firstLine="720"/>
        <w:rPr>
          <w:rFonts w:cs="Arial"/>
          <w:sz w:val="24"/>
        </w:rPr>
      </w:pPr>
      <w:r w:rsidRPr="003D0EC6">
        <w:rPr>
          <w:rFonts w:cs="Arial"/>
          <w:sz w:val="24"/>
        </w:rPr>
        <w:t>1.4</w:t>
      </w:r>
      <w:r w:rsidRPr="003D0EC6">
        <w:rPr>
          <w:rFonts w:cs="Arial"/>
          <w:sz w:val="24"/>
        </w:rPr>
        <w:tab/>
      </w:r>
      <w:r w:rsidR="00E67710" w:rsidRPr="003D0EC6">
        <w:rPr>
          <w:rFonts w:cs="Arial"/>
          <w:sz w:val="24"/>
        </w:rPr>
        <w:t xml:space="preserve">Acquisitions outside the current stated policy will only be made in exceptional </w:t>
      </w:r>
      <w:r w:rsidRPr="003D0EC6">
        <w:rPr>
          <w:rFonts w:cs="Arial"/>
          <w:sz w:val="24"/>
        </w:rPr>
        <w:tab/>
      </w:r>
      <w:r w:rsidR="00800FF9" w:rsidRPr="003D0EC6">
        <w:rPr>
          <w:rFonts w:cs="Arial"/>
          <w:sz w:val="24"/>
        </w:rPr>
        <w:tab/>
      </w:r>
      <w:r w:rsidR="00800FF9" w:rsidRPr="003D0EC6">
        <w:rPr>
          <w:rFonts w:cs="Arial"/>
          <w:sz w:val="24"/>
        </w:rPr>
        <w:tab/>
      </w:r>
      <w:r w:rsidR="00E67710" w:rsidRPr="003D0EC6">
        <w:rPr>
          <w:rFonts w:cs="Arial"/>
          <w:sz w:val="24"/>
        </w:rPr>
        <w:t>circumstances.</w:t>
      </w:r>
    </w:p>
    <w:p w14:paraId="29CD2890" w14:textId="77777777" w:rsidR="00E67710" w:rsidRPr="00800FF9" w:rsidRDefault="00E67710" w:rsidP="007668D0">
      <w:pPr>
        <w:spacing w:line="276" w:lineRule="auto"/>
        <w:rPr>
          <w:rFonts w:cs="Arial"/>
          <w:b/>
          <w:color w:val="76923C" w:themeColor="accent3" w:themeShade="BF"/>
          <w:sz w:val="24"/>
        </w:rPr>
      </w:pPr>
    </w:p>
    <w:p w14:paraId="3E99F04F" w14:textId="77777777" w:rsidR="00D01A95" w:rsidRPr="003D0EC6" w:rsidRDefault="00457ED1" w:rsidP="007668D0">
      <w:pPr>
        <w:spacing w:line="276" w:lineRule="auto"/>
        <w:ind w:left="1440" w:hanging="720"/>
        <w:rPr>
          <w:rFonts w:cs="Arial"/>
          <w:sz w:val="24"/>
        </w:rPr>
      </w:pPr>
      <w:r w:rsidRPr="003D0EC6">
        <w:rPr>
          <w:rFonts w:cs="Arial"/>
          <w:sz w:val="24"/>
        </w:rPr>
        <w:t>1.5</w:t>
      </w:r>
      <w:r w:rsidRPr="003D0EC6">
        <w:rPr>
          <w:rFonts w:cs="Arial"/>
          <w:sz w:val="24"/>
        </w:rPr>
        <w:tab/>
      </w:r>
      <w:r w:rsidR="00DF3945" w:rsidRPr="003D0EC6">
        <w:rPr>
          <w:rFonts w:cs="Arial"/>
          <w:sz w:val="24"/>
        </w:rPr>
        <w:t xml:space="preserve">The museum recognises its responsibility, </w:t>
      </w:r>
      <w:r w:rsidR="00F02A25" w:rsidRPr="003D0EC6">
        <w:rPr>
          <w:rFonts w:cs="Arial"/>
          <w:sz w:val="24"/>
        </w:rPr>
        <w:t>when</w:t>
      </w:r>
      <w:r w:rsidR="00DF3945" w:rsidRPr="003D0EC6">
        <w:rPr>
          <w:rFonts w:cs="Arial"/>
          <w:sz w:val="24"/>
        </w:rPr>
        <w:t xml:space="preserve"> acquiring additions to its collections, to ensure that care of collections, documentation arrangements and use of collections will meet the requirements of the </w:t>
      </w:r>
      <w:r w:rsidR="00751505" w:rsidRPr="003D0EC6">
        <w:rPr>
          <w:rFonts w:cs="Arial"/>
          <w:sz w:val="24"/>
        </w:rPr>
        <w:t xml:space="preserve">Museum </w:t>
      </w:r>
      <w:r w:rsidR="00DF3945" w:rsidRPr="003D0EC6">
        <w:rPr>
          <w:rFonts w:cs="Arial"/>
          <w:sz w:val="24"/>
        </w:rPr>
        <w:t>Accreditation Standard.</w:t>
      </w:r>
      <w:r w:rsidR="00F410CE" w:rsidRPr="003D0EC6">
        <w:rPr>
          <w:rFonts w:cs="Arial"/>
          <w:sz w:val="24"/>
        </w:rPr>
        <w:t xml:space="preserve"> This </w:t>
      </w:r>
      <w:r w:rsidR="00DB111F">
        <w:rPr>
          <w:rFonts w:cs="Arial"/>
          <w:sz w:val="24"/>
        </w:rPr>
        <w:t>i</w:t>
      </w:r>
      <w:r w:rsidR="00F410CE" w:rsidRPr="003D0EC6">
        <w:rPr>
          <w:rFonts w:cs="Arial"/>
          <w:sz w:val="24"/>
        </w:rPr>
        <w:t>ncludes using S</w:t>
      </w:r>
      <w:r w:rsidR="003D0EC6" w:rsidRPr="003D0EC6">
        <w:rPr>
          <w:rFonts w:cs="Arial"/>
          <w:sz w:val="24"/>
        </w:rPr>
        <w:t>pectrum</w:t>
      </w:r>
      <w:r w:rsidR="00F410CE" w:rsidRPr="003D0EC6">
        <w:rPr>
          <w:rFonts w:cs="Arial"/>
          <w:sz w:val="24"/>
        </w:rPr>
        <w:t xml:space="preserve"> primary procedures for </w:t>
      </w:r>
      <w:r w:rsidR="00BB33FB" w:rsidRPr="003D0EC6">
        <w:rPr>
          <w:rFonts w:cs="Arial"/>
          <w:sz w:val="24"/>
        </w:rPr>
        <w:t>collections management</w:t>
      </w:r>
      <w:r w:rsidR="00F410CE" w:rsidRPr="003D0EC6">
        <w:rPr>
          <w:rFonts w:cs="Arial"/>
          <w:sz w:val="24"/>
        </w:rPr>
        <w:t xml:space="preserve">. </w:t>
      </w:r>
      <w:r w:rsidR="00DF3945" w:rsidRPr="003D0EC6">
        <w:rPr>
          <w:rFonts w:cs="Arial"/>
          <w:sz w:val="24"/>
        </w:rPr>
        <w:t xml:space="preserve">It will take into account limitations on collecting imposed by such factors as staffing, storage and care of collection arrangements. </w:t>
      </w:r>
    </w:p>
    <w:p w14:paraId="32A4D1EE" w14:textId="77777777" w:rsidR="00D01A95" w:rsidRPr="00800FF9" w:rsidRDefault="00D01A95" w:rsidP="007668D0">
      <w:pPr>
        <w:spacing w:line="276" w:lineRule="auto"/>
        <w:rPr>
          <w:rFonts w:cs="Arial"/>
          <w:b/>
          <w:color w:val="76923C" w:themeColor="accent3" w:themeShade="BF"/>
          <w:sz w:val="24"/>
        </w:rPr>
      </w:pPr>
    </w:p>
    <w:p w14:paraId="78165905" w14:textId="77777777" w:rsidR="00133ACA" w:rsidRPr="003D0EC6" w:rsidRDefault="00457ED1" w:rsidP="007668D0">
      <w:pPr>
        <w:spacing w:line="276" w:lineRule="auto"/>
        <w:ind w:left="1440" w:hanging="720"/>
        <w:rPr>
          <w:rFonts w:cs="Arial"/>
          <w:sz w:val="24"/>
        </w:rPr>
      </w:pPr>
      <w:r w:rsidRPr="003D0EC6">
        <w:rPr>
          <w:rFonts w:cs="Arial"/>
          <w:sz w:val="24"/>
        </w:rPr>
        <w:t>1.6</w:t>
      </w:r>
      <w:r w:rsidRPr="003D0EC6">
        <w:rPr>
          <w:rFonts w:cs="Arial"/>
          <w:sz w:val="24"/>
        </w:rPr>
        <w:tab/>
      </w:r>
      <w:r w:rsidR="00D709BC" w:rsidRPr="003D0EC6">
        <w:rPr>
          <w:rFonts w:cs="Arial"/>
          <w:sz w:val="24"/>
        </w:rPr>
        <w:t>The museum will undertake due diligence and make every effort not to acquire, whether by purchase, gift, bequest or exchange, any object or specimen unless the governing body or responsible officer is satisfied that the museum can acquire a valid title to the item in question.</w:t>
      </w:r>
    </w:p>
    <w:p w14:paraId="0C62128D" w14:textId="77777777" w:rsidR="00133ACA" w:rsidRPr="00800FF9" w:rsidRDefault="00133ACA" w:rsidP="007668D0">
      <w:pPr>
        <w:spacing w:line="276" w:lineRule="auto"/>
        <w:rPr>
          <w:rFonts w:cs="Arial"/>
          <w:b/>
          <w:color w:val="76923C" w:themeColor="accent3" w:themeShade="BF"/>
          <w:sz w:val="24"/>
        </w:rPr>
      </w:pPr>
    </w:p>
    <w:p w14:paraId="296E56E8" w14:textId="77777777" w:rsidR="00E67710" w:rsidRPr="003D0EC6" w:rsidRDefault="00457ED1" w:rsidP="007668D0">
      <w:pPr>
        <w:spacing w:line="276" w:lineRule="auto"/>
        <w:ind w:left="1440" w:hanging="720"/>
        <w:rPr>
          <w:rFonts w:cs="Arial"/>
          <w:sz w:val="24"/>
        </w:rPr>
      </w:pPr>
      <w:r w:rsidRPr="003D0EC6">
        <w:rPr>
          <w:rFonts w:cs="Arial"/>
          <w:sz w:val="24"/>
        </w:rPr>
        <w:t>1.7</w:t>
      </w:r>
      <w:r w:rsidRPr="003D0EC6">
        <w:rPr>
          <w:rFonts w:cs="Arial"/>
          <w:sz w:val="24"/>
        </w:rPr>
        <w:tab/>
      </w:r>
      <w:r w:rsidR="00E67710" w:rsidRPr="003D0EC6">
        <w:rPr>
          <w:rFonts w:cs="Arial"/>
          <w:sz w:val="24"/>
        </w:rPr>
        <w:t>The museum will not undertake disposal motivated principally by financial reasons</w:t>
      </w:r>
      <w:r w:rsidR="00B16F19" w:rsidRPr="003D0EC6">
        <w:rPr>
          <w:rFonts w:cs="Arial"/>
          <w:sz w:val="24"/>
        </w:rPr>
        <w:t>.</w:t>
      </w:r>
    </w:p>
    <w:p w14:paraId="0908D827" w14:textId="77777777" w:rsidR="00D01A95" w:rsidRPr="00800FF9" w:rsidRDefault="00457ED1" w:rsidP="0038607B">
      <w:pPr>
        <w:pStyle w:val="Heading1"/>
      </w:pPr>
      <w:r w:rsidRPr="00800FF9">
        <w:lastRenderedPageBreak/>
        <w:t>2.</w:t>
      </w:r>
      <w:r w:rsidRPr="00800FF9">
        <w:tab/>
      </w:r>
      <w:r w:rsidR="005D0AD4" w:rsidRPr="00800FF9">
        <w:t>H</w:t>
      </w:r>
      <w:r w:rsidR="00FC2609" w:rsidRPr="00800FF9">
        <w:t>istory of the collections</w:t>
      </w:r>
    </w:p>
    <w:p w14:paraId="335909CA" w14:textId="77777777" w:rsidR="004F55BF" w:rsidRPr="00800FF9" w:rsidRDefault="004F55BF" w:rsidP="007668D0">
      <w:pPr>
        <w:spacing w:line="276" w:lineRule="auto"/>
        <w:rPr>
          <w:rFonts w:cs="Arial"/>
          <w:b/>
          <w:color w:val="76923C" w:themeColor="accent3" w:themeShade="BF"/>
          <w:sz w:val="24"/>
        </w:rPr>
      </w:pPr>
    </w:p>
    <w:p w14:paraId="79D95801" w14:textId="77777777" w:rsidR="002D126E" w:rsidRPr="00631456" w:rsidRDefault="004F55BF" w:rsidP="00DB111F">
      <w:pPr>
        <w:ind w:left="1418" w:hanging="709"/>
        <w:rPr>
          <w:rFonts w:cs="Arial"/>
          <w:sz w:val="24"/>
        </w:rPr>
      </w:pPr>
      <w:r w:rsidRPr="00631456">
        <w:rPr>
          <w:rFonts w:cs="Arial"/>
          <w:sz w:val="24"/>
        </w:rPr>
        <w:t>2.1</w:t>
      </w:r>
      <w:r w:rsidR="003D0EC6" w:rsidRPr="00631456">
        <w:rPr>
          <w:rFonts w:cs="Arial"/>
          <w:b/>
          <w:sz w:val="24"/>
        </w:rPr>
        <w:tab/>
      </w:r>
      <w:r w:rsidR="00631456" w:rsidRPr="00DB111F">
        <w:rPr>
          <w:rFonts w:cs="Arial"/>
          <w:sz w:val="24"/>
        </w:rPr>
        <w:t xml:space="preserve">From 1988 objects were gathered together </w:t>
      </w:r>
      <w:r w:rsidR="00561481" w:rsidRPr="00DB111F">
        <w:rPr>
          <w:rFonts w:cs="Arial"/>
          <w:sz w:val="24"/>
        </w:rPr>
        <w:t>by Kirsten Hardie</w:t>
      </w:r>
      <w:r w:rsidR="00DB111F" w:rsidRPr="00DB111F">
        <w:rPr>
          <w:rFonts w:cs="Arial"/>
          <w:sz w:val="24"/>
        </w:rPr>
        <w:t>, from the Cultural and Historical Studies department of the then Bournemouth and Poole College of Art and Design</w:t>
      </w:r>
      <w:r w:rsidR="00561481" w:rsidRPr="00DB111F">
        <w:rPr>
          <w:rFonts w:cs="Arial"/>
          <w:sz w:val="24"/>
        </w:rPr>
        <w:t xml:space="preserve"> </w:t>
      </w:r>
      <w:r w:rsidR="00E812A5" w:rsidRPr="00DB111F">
        <w:rPr>
          <w:rFonts w:cs="Arial"/>
          <w:sz w:val="24"/>
        </w:rPr>
        <w:t xml:space="preserve">as a </w:t>
      </w:r>
      <w:r w:rsidR="00631456" w:rsidRPr="00DB111F">
        <w:rPr>
          <w:rFonts w:cs="Arial"/>
          <w:sz w:val="24"/>
        </w:rPr>
        <w:t>teaching and learning</w:t>
      </w:r>
      <w:r w:rsidR="00561481" w:rsidRPr="00DB111F">
        <w:rPr>
          <w:rFonts w:cs="Arial"/>
          <w:sz w:val="24"/>
        </w:rPr>
        <w:t xml:space="preserve"> resource</w:t>
      </w:r>
      <w:r w:rsidR="00631456" w:rsidRPr="00DB111F">
        <w:rPr>
          <w:rFonts w:cs="Arial"/>
          <w:sz w:val="24"/>
        </w:rPr>
        <w:t>.</w:t>
      </w:r>
      <w:r w:rsidR="00561481" w:rsidRPr="00631456">
        <w:rPr>
          <w:rFonts w:cs="Arial"/>
          <w:sz w:val="24"/>
        </w:rPr>
        <w:t xml:space="preserve">  </w:t>
      </w:r>
      <w:r w:rsidR="00DB111F">
        <w:rPr>
          <w:rFonts w:cs="Arial"/>
          <w:sz w:val="24"/>
        </w:rPr>
        <w:t>Initially these objects had a graphic design focus and were known as the Design Archive.</w:t>
      </w:r>
    </w:p>
    <w:p w14:paraId="22122576" w14:textId="77777777" w:rsidR="002D126E" w:rsidRPr="00631456" w:rsidRDefault="002D126E" w:rsidP="007668D0">
      <w:pPr>
        <w:spacing w:line="276" w:lineRule="auto"/>
        <w:rPr>
          <w:rFonts w:cs="Arial"/>
          <w:sz w:val="24"/>
        </w:rPr>
      </w:pPr>
    </w:p>
    <w:p w14:paraId="2D33E687" w14:textId="77777777" w:rsidR="002D126E" w:rsidRDefault="002D126E" w:rsidP="007668D0">
      <w:pPr>
        <w:spacing w:line="276" w:lineRule="auto"/>
        <w:ind w:left="1440" w:hanging="720"/>
        <w:rPr>
          <w:rFonts w:cs="Arial"/>
          <w:sz w:val="24"/>
        </w:rPr>
      </w:pPr>
      <w:r w:rsidRPr="00631456">
        <w:rPr>
          <w:rFonts w:cs="Arial"/>
          <w:sz w:val="24"/>
        </w:rPr>
        <w:t>2.2</w:t>
      </w:r>
      <w:r w:rsidRPr="00631456">
        <w:rPr>
          <w:rFonts w:cs="Arial"/>
          <w:sz w:val="24"/>
        </w:rPr>
        <w:tab/>
      </w:r>
      <w:r w:rsidR="00800FF9" w:rsidRPr="00631456">
        <w:rPr>
          <w:rFonts w:cs="Arial"/>
          <w:sz w:val="24"/>
        </w:rPr>
        <w:t xml:space="preserve">By </w:t>
      </w:r>
      <w:r w:rsidR="00561481" w:rsidRPr="00631456">
        <w:rPr>
          <w:rFonts w:cs="Arial"/>
          <w:sz w:val="24"/>
        </w:rPr>
        <w:t>200</w:t>
      </w:r>
      <w:r w:rsidR="00631456" w:rsidRPr="00631456">
        <w:rPr>
          <w:rFonts w:cs="Arial"/>
          <w:sz w:val="24"/>
        </w:rPr>
        <w:t>1</w:t>
      </w:r>
      <w:r w:rsidR="00561481" w:rsidRPr="00631456">
        <w:rPr>
          <w:rFonts w:cs="Arial"/>
          <w:sz w:val="24"/>
        </w:rPr>
        <w:t xml:space="preserve"> the collection had grown sufficiently, with additions contributed by other members of staff</w:t>
      </w:r>
      <w:r w:rsidR="00495EF5" w:rsidRPr="00631456">
        <w:rPr>
          <w:rFonts w:cs="Arial"/>
          <w:sz w:val="24"/>
        </w:rPr>
        <w:t xml:space="preserve">, for it to become </w:t>
      </w:r>
      <w:r w:rsidR="00133ACA" w:rsidRPr="00631456">
        <w:rPr>
          <w:rFonts w:cs="Arial"/>
          <w:sz w:val="24"/>
        </w:rPr>
        <w:t xml:space="preserve">a Registered </w:t>
      </w:r>
      <w:r w:rsidR="00495EF5" w:rsidRPr="00631456">
        <w:rPr>
          <w:rFonts w:cs="Arial"/>
          <w:sz w:val="24"/>
        </w:rPr>
        <w:t>museum entitled the Design Collection Museum</w:t>
      </w:r>
      <w:r w:rsidR="00E812A5" w:rsidRPr="00631456">
        <w:rPr>
          <w:rFonts w:cs="Arial"/>
          <w:sz w:val="24"/>
        </w:rPr>
        <w:t xml:space="preserve">. </w:t>
      </w:r>
    </w:p>
    <w:p w14:paraId="3B1F8789" w14:textId="77777777" w:rsidR="003003D5" w:rsidRDefault="003003D5" w:rsidP="007668D0">
      <w:pPr>
        <w:spacing w:line="276" w:lineRule="auto"/>
        <w:ind w:left="1440" w:hanging="720"/>
        <w:rPr>
          <w:rFonts w:cs="Arial"/>
          <w:sz w:val="24"/>
        </w:rPr>
      </w:pPr>
    </w:p>
    <w:p w14:paraId="439F58FA" w14:textId="77777777" w:rsidR="002D126E" w:rsidRDefault="003003D5" w:rsidP="003003D5">
      <w:pPr>
        <w:spacing w:line="276" w:lineRule="auto"/>
        <w:ind w:left="1440" w:hanging="720"/>
        <w:rPr>
          <w:rFonts w:cs="Arial"/>
          <w:sz w:val="24"/>
        </w:rPr>
      </w:pPr>
      <w:r>
        <w:rPr>
          <w:rFonts w:cs="Arial"/>
          <w:sz w:val="24"/>
        </w:rPr>
        <w:t>2.3</w:t>
      </w:r>
      <w:r>
        <w:rPr>
          <w:rFonts w:cs="Arial"/>
          <w:sz w:val="24"/>
        </w:rPr>
        <w:tab/>
        <w:t>2003 saw a successful AHRB bid for funding to develop a project under the title ‘</w:t>
      </w:r>
      <w:r w:rsidRPr="003003D5">
        <w:rPr>
          <w:sz w:val="24"/>
        </w:rPr>
        <w:t>Plastics network</w:t>
      </w:r>
      <w:r>
        <w:rPr>
          <w:sz w:val="24"/>
        </w:rPr>
        <w:t>’.</w:t>
      </w:r>
    </w:p>
    <w:p w14:paraId="5325503A" w14:textId="77777777" w:rsidR="003003D5" w:rsidRPr="003003D5" w:rsidRDefault="003003D5" w:rsidP="003003D5">
      <w:pPr>
        <w:spacing w:line="276" w:lineRule="auto"/>
        <w:ind w:left="1440" w:hanging="720"/>
        <w:rPr>
          <w:rFonts w:cs="Arial"/>
          <w:sz w:val="24"/>
        </w:rPr>
      </w:pPr>
    </w:p>
    <w:p w14:paraId="5983A001" w14:textId="77777777" w:rsidR="002D126E" w:rsidRPr="00BA1E19" w:rsidRDefault="002D126E" w:rsidP="007668D0">
      <w:pPr>
        <w:spacing w:line="276" w:lineRule="auto"/>
        <w:ind w:left="1440" w:hanging="720"/>
        <w:rPr>
          <w:rFonts w:cs="Arial"/>
          <w:sz w:val="24"/>
        </w:rPr>
      </w:pPr>
      <w:r w:rsidRPr="00BA1E19">
        <w:rPr>
          <w:rFonts w:cs="Arial"/>
          <w:sz w:val="24"/>
        </w:rPr>
        <w:t>2.</w:t>
      </w:r>
      <w:r w:rsidR="003003D5">
        <w:rPr>
          <w:rFonts w:cs="Arial"/>
          <w:sz w:val="24"/>
        </w:rPr>
        <w:t>4</w:t>
      </w:r>
      <w:r w:rsidRPr="00BA1E19">
        <w:rPr>
          <w:rFonts w:cs="Arial"/>
          <w:sz w:val="24"/>
        </w:rPr>
        <w:tab/>
      </w:r>
      <w:r w:rsidR="00631456" w:rsidRPr="00BA1E19">
        <w:rPr>
          <w:rFonts w:cs="Arial"/>
          <w:sz w:val="24"/>
        </w:rPr>
        <w:t>A review of the collection was carried out in</w:t>
      </w:r>
      <w:r w:rsidR="00E812A5" w:rsidRPr="00BA1E19">
        <w:rPr>
          <w:rFonts w:cs="Arial"/>
          <w:sz w:val="24"/>
        </w:rPr>
        <w:t xml:space="preserve"> 200</w:t>
      </w:r>
      <w:r w:rsidR="00631456" w:rsidRPr="00BA1E19">
        <w:rPr>
          <w:rFonts w:cs="Arial"/>
          <w:sz w:val="24"/>
        </w:rPr>
        <w:t>6</w:t>
      </w:r>
      <w:r w:rsidR="0074751B" w:rsidRPr="00BA1E19">
        <w:rPr>
          <w:rFonts w:cs="Arial"/>
          <w:sz w:val="24"/>
        </w:rPr>
        <w:t xml:space="preserve">. </w:t>
      </w:r>
      <w:r w:rsidR="00631456" w:rsidRPr="00BA1E19">
        <w:rPr>
          <w:rFonts w:cs="Arial"/>
          <w:sz w:val="24"/>
        </w:rPr>
        <w:t xml:space="preserve"> This review demonstrated that there was </w:t>
      </w:r>
      <w:r w:rsidR="0074751B" w:rsidRPr="00BA1E19">
        <w:rPr>
          <w:rFonts w:cs="Arial"/>
          <w:sz w:val="24"/>
        </w:rPr>
        <w:t>considerable strength in objects made</w:t>
      </w:r>
      <w:r w:rsidR="0071115C" w:rsidRPr="00BA1E19">
        <w:rPr>
          <w:rFonts w:cs="Arial"/>
          <w:sz w:val="24"/>
        </w:rPr>
        <w:t xml:space="preserve"> </w:t>
      </w:r>
      <w:r w:rsidR="0074751B" w:rsidRPr="00BA1E19">
        <w:rPr>
          <w:rFonts w:cs="Arial"/>
          <w:sz w:val="24"/>
        </w:rPr>
        <w:t>of plastics</w:t>
      </w:r>
      <w:r w:rsidR="00BA1E19" w:rsidRPr="00BA1E19">
        <w:rPr>
          <w:rFonts w:cs="Arial"/>
          <w:sz w:val="24"/>
        </w:rPr>
        <w:t xml:space="preserve">.  As such, </w:t>
      </w:r>
      <w:r w:rsidR="00E812A5" w:rsidRPr="00BA1E19">
        <w:rPr>
          <w:rFonts w:cs="Arial"/>
          <w:sz w:val="24"/>
        </w:rPr>
        <w:t>the decision</w:t>
      </w:r>
      <w:r w:rsidR="0074751B" w:rsidRPr="00BA1E19">
        <w:rPr>
          <w:rFonts w:cs="Arial"/>
          <w:sz w:val="24"/>
        </w:rPr>
        <w:t xml:space="preserve"> was</w:t>
      </w:r>
      <w:r w:rsidR="00E812A5" w:rsidRPr="00BA1E19">
        <w:rPr>
          <w:rFonts w:cs="Arial"/>
          <w:sz w:val="24"/>
        </w:rPr>
        <w:t xml:space="preserve"> taken</w:t>
      </w:r>
      <w:r w:rsidR="0074751B" w:rsidRPr="00BA1E19">
        <w:rPr>
          <w:rFonts w:cs="Arial"/>
          <w:sz w:val="24"/>
        </w:rPr>
        <w:t xml:space="preserve"> to focus on the plastics material</w:t>
      </w:r>
      <w:r w:rsidR="00B16F19" w:rsidRPr="00BA1E19">
        <w:rPr>
          <w:rFonts w:cs="Arial"/>
          <w:sz w:val="24"/>
        </w:rPr>
        <w:t>s</w:t>
      </w:r>
      <w:r w:rsidR="0074751B" w:rsidRPr="00BA1E19">
        <w:rPr>
          <w:rFonts w:cs="Arial"/>
          <w:sz w:val="24"/>
        </w:rPr>
        <w:t xml:space="preserve"> group. </w:t>
      </w:r>
      <w:r w:rsidRPr="00BA1E19">
        <w:rPr>
          <w:rFonts w:cs="Arial"/>
          <w:sz w:val="24"/>
        </w:rPr>
        <w:tab/>
      </w:r>
    </w:p>
    <w:p w14:paraId="299E2586" w14:textId="77777777" w:rsidR="002D126E" w:rsidRPr="00800FF9" w:rsidRDefault="002D126E" w:rsidP="007668D0">
      <w:pPr>
        <w:spacing w:line="276" w:lineRule="auto"/>
        <w:rPr>
          <w:rFonts w:cs="Arial"/>
          <w:color w:val="76923C" w:themeColor="accent3" w:themeShade="BF"/>
          <w:sz w:val="24"/>
        </w:rPr>
      </w:pPr>
    </w:p>
    <w:p w14:paraId="33125362" w14:textId="77777777" w:rsidR="001868FF" w:rsidRPr="00BA1E19" w:rsidRDefault="002D126E" w:rsidP="007668D0">
      <w:pPr>
        <w:spacing w:line="276" w:lineRule="auto"/>
        <w:ind w:left="1440" w:hanging="720"/>
        <w:rPr>
          <w:rFonts w:cs="Arial"/>
          <w:sz w:val="24"/>
        </w:rPr>
      </w:pPr>
      <w:r w:rsidRPr="00BA1E19">
        <w:rPr>
          <w:rFonts w:cs="Arial"/>
          <w:sz w:val="24"/>
        </w:rPr>
        <w:t>2.</w:t>
      </w:r>
      <w:r w:rsidR="003003D5">
        <w:rPr>
          <w:rFonts w:cs="Arial"/>
          <w:sz w:val="24"/>
        </w:rPr>
        <w:t>5</w:t>
      </w:r>
      <w:r w:rsidRPr="00BA1E19">
        <w:rPr>
          <w:rFonts w:cs="Arial"/>
          <w:sz w:val="24"/>
        </w:rPr>
        <w:tab/>
      </w:r>
      <w:r w:rsidR="0074751B" w:rsidRPr="00BA1E19">
        <w:rPr>
          <w:rFonts w:cs="Arial"/>
          <w:sz w:val="24"/>
        </w:rPr>
        <w:t>On 1 September 2007 the</w:t>
      </w:r>
      <w:r w:rsidR="00E73317" w:rsidRPr="00BA1E19">
        <w:rPr>
          <w:rFonts w:cs="Arial"/>
          <w:sz w:val="24"/>
        </w:rPr>
        <w:t xml:space="preserve"> </w:t>
      </w:r>
      <w:r w:rsidR="0074751B" w:rsidRPr="00BA1E19">
        <w:rPr>
          <w:rFonts w:cs="Arial"/>
          <w:sz w:val="24"/>
        </w:rPr>
        <w:t xml:space="preserve">name of the museum became the Museum of Design in Plastics (MoDiP). </w:t>
      </w:r>
      <w:r w:rsidR="00781387" w:rsidRPr="00BA1E19">
        <w:rPr>
          <w:rFonts w:cs="Arial"/>
          <w:sz w:val="24"/>
        </w:rPr>
        <w:t>At the same time the term ‘St</w:t>
      </w:r>
      <w:r w:rsidR="004210EB" w:rsidRPr="00BA1E19">
        <w:rPr>
          <w:rFonts w:cs="Arial"/>
          <w:sz w:val="24"/>
        </w:rPr>
        <w:t>u</w:t>
      </w:r>
      <w:r w:rsidR="00781387" w:rsidRPr="00BA1E19">
        <w:rPr>
          <w:rFonts w:cs="Arial"/>
          <w:sz w:val="24"/>
        </w:rPr>
        <w:t xml:space="preserve">dio Collection’ was coined to describe the objects </w:t>
      </w:r>
      <w:r w:rsidR="00B16F19" w:rsidRPr="00BA1E19">
        <w:rPr>
          <w:rFonts w:cs="Arial"/>
          <w:sz w:val="24"/>
        </w:rPr>
        <w:t xml:space="preserve">excluded from the Plastics Collection, mainly objects </w:t>
      </w:r>
      <w:r w:rsidR="00781387" w:rsidRPr="00BA1E19">
        <w:rPr>
          <w:rFonts w:cs="Arial"/>
          <w:sz w:val="24"/>
        </w:rPr>
        <w:t>not made of plastics.</w:t>
      </w:r>
    </w:p>
    <w:p w14:paraId="611597F0" w14:textId="77777777" w:rsidR="00BA1E19" w:rsidRPr="00BA1E19" w:rsidRDefault="00BA1E19" w:rsidP="007668D0">
      <w:pPr>
        <w:spacing w:line="276" w:lineRule="auto"/>
        <w:ind w:left="1440" w:hanging="720"/>
        <w:rPr>
          <w:rFonts w:cs="Arial"/>
          <w:sz w:val="24"/>
        </w:rPr>
      </w:pPr>
    </w:p>
    <w:p w14:paraId="1472BB04" w14:textId="77777777" w:rsidR="00BA1E19" w:rsidRPr="00BA1E19" w:rsidRDefault="00BA1E19" w:rsidP="007668D0">
      <w:pPr>
        <w:spacing w:line="276" w:lineRule="auto"/>
        <w:ind w:left="1440" w:hanging="720"/>
        <w:rPr>
          <w:rFonts w:cs="Arial"/>
          <w:sz w:val="24"/>
        </w:rPr>
      </w:pPr>
      <w:r w:rsidRPr="00BA1E19">
        <w:rPr>
          <w:rFonts w:cs="Arial"/>
          <w:sz w:val="24"/>
        </w:rPr>
        <w:t>2.</w:t>
      </w:r>
      <w:r w:rsidR="003003D5">
        <w:rPr>
          <w:rFonts w:cs="Arial"/>
          <w:sz w:val="24"/>
        </w:rPr>
        <w:t>6</w:t>
      </w:r>
      <w:r w:rsidRPr="00BA1E19">
        <w:rPr>
          <w:rFonts w:cs="Arial"/>
          <w:sz w:val="24"/>
        </w:rPr>
        <w:t xml:space="preserve"> </w:t>
      </w:r>
      <w:r w:rsidRPr="00BA1E19">
        <w:rPr>
          <w:rFonts w:cs="Arial"/>
          <w:sz w:val="24"/>
        </w:rPr>
        <w:tab/>
        <w:t>To strengthen the focus of the museum towards the Plastics Collection, a rationalisation programme was started in 2015.  This programme will see the Studio Collection disposed in line with section 5 of this policy.</w:t>
      </w:r>
    </w:p>
    <w:p w14:paraId="107D405A" w14:textId="77777777" w:rsidR="00BA1E19" w:rsidRPr="00BA1E19" w:rsidRDefault="00BA1E19" w:rsidP="007668D0">
      <w:pPr>
        <w:spacing w:line="276" w:lineRule="auto"/>
        <w:ind w:left="1440" w:hanging="720"/>
        <w:rPr>
          <w:rFonts w:cs="Arial"/>
          <w:sz w:val="24"/>
        </w:rPr>
      </w:pPr>
    </w:p>
    <w:p w14:paraId="301A8381" w14:textId="06F6267B" w:rsidR="00BA1E19" w:rsidRPr="00BA1E19" w:rsidRDefault="00BA1E19" w:rsidP="007668D0">
      <w:pPr>
        <w:spacing w:line="276" w:lineRule="auto"/>
        <w:ind w:left="1440" w:hanging="720"/>
        <w:rPr>
          <w:rFonts w:cs="Arial"/>
          <w:sz w:val="24"/>
        </w:rPr>
      </w:pPr>
      <w:r w:rsidRPr="00BA1E19">
        <w:rPr>
          <w:rFonts w:cs="Arial"/>
          <w:sz w:val="24"/>
        </w:rPr>
        <w:t>2.</w:t>
      </w:r>
      <w:r w:rsidR="003003D5">
        <w:rPr>
          <w:rFonts w:cs="Arial"/>
          <w:sz w:val="24"/>
        </w:rPr>
        <w:t>7</w:t>
      </w:r>
      <w:r w:rsidRPr="00BA1E19">
        <w:rPr>
          <w:rFonts w:cs="Arial"/>
          <w:sz w:val="24"/>
        </w:rPr>
        <w:tab/>
        <w:t xml:space="preserve">This strengthening of the Plastics Collection has seen </w:t>
      </w:r>
      <w:r w:rsidR="00A00281">
        <w:rPr>
          <w:rFonts w:cs="Arial"/>
          <w:sz w:val="24"/>
        </w:rPr>
        <w:t xml:space="preserve">the </w:t>
      </w:r>
      <w:r w:rsidR="00F51D26">
        <w:rPr>
          <w:rFonts w:cs="Arial"/>
          <w:sz w:val="24"/>
        </w:rPr>
        <w:t xml:space="preserve">fulfilment of the museum’s ambition </w:t>
      </w:r>
      <w:r w:rsidR="00A00281">
        <w:rPr>
          <w:rFonts w:cs="Arial"/>
          <w:sz w:val="24"/>
        </w:rPr>
        <w:t>be awarded Designated Outstanding Collection status by Arts Council England.</w:t>
      </w:r>
      <w:r w:rsidR="00A02D17">
        <w:rPr>
          <w:rFonts w:cs="Arial"/>
          <w:sz w:val="24"/>
        </w:rPr>
        <w:t xml:space="preserve"> </w:t>
      </w:r>
    </w:p>
    <w:p w14:paraId="0433B84B" w14:textId="77777777" w:rsidR="00FC7A04" w:rsidRPr="00800FF9" w:rsidRDefault="00FC7A04" w:rsidP="007668D0">
      <w:pPr>
        <w:spacing w:line="276" w:lineRule="auto"/>
        <w:rPr>
          <w:rFonts w:cs="Arial"/>
          <w:b/>
          <w:color w:val="76923C" w:themeColor="accent3" w:themeShade="BF"/>
          <w:sz w:val="24"/>
        </w:rPr>
      </w:pPr>
    </w:p>
    <w:p w14:paraId="4F31D336" w14:textId="77777777" w:rsidR="00D01A95" w:rsidRPr="00800FF9" w:rsidRDefault="0071115C" w:rsidP="00AA5E77">
      <w:pPr>
        <w:pStyle w:val="Heading1"/>
      </w:pPr>
      <w:r w:rsidRPr="00800FF9">
        <w:t>3.</w:t>
      </w:r>
      <w:r w:rsidRPr="00800FF9">
        <w:tab/>
      </w:r>
      <w:r w:rsidR="00FC2609" w:rsidRPr="00800FF9">
        <w:t>An overview of current collections</w:t>
      </w:r>
      <w:r w:rsidR="00DF3945" w:rsidRPr="00800FF9">
        <w:t xml:space="preserve"> </w:t>
      </w:r>
    </w:p>
    <w:p w14:paraId="4580A0C6" w14:textId="77777777" w:rsidR="006A33C2" w:rsidRPr="00800FF9" w:rsidRDefault="006A33C2" w:rsidP="007668D0">
      <w:pPr>
        <w:pStyle w:val="ListParagraph"/>
        <w:spacing w:line="276" w:lineRule="auto"/>
        <w:ind w:left="0"/>
        <w:rPr>
          <w:rFonts w:cs="Arial"/>
          <w:color w:val="76923C" w:themeColor="accent3" w:themeShade="BF"/>
          <w:sz w:val="24"/>
        </w:rPr>
      </w:pPr>
    </w:p>
    <w:p w14:paraId="72A4A3D1" w14:textId="79376F36" w:rsidR="00133ACA" w:rsidRPr="003B71C0" w:rsidRDefault="0071115C" w:rsidP="007668D0">
      <w:pPr>
        <w:spacing w:line="276" w:lineRule="auto"/>
        <w:ind w:left="1440" w:hanging="731"/>
        <w:rPr>
          <w:rFonts w:cs="Arial"/>
          <w:sz w:val="24"/>
        </w:rPr>
      </w:pPr>
      <w:r w:rsidRPr="003B71C0">
        <w:rPr>
          <w:rFonts w:cs="Arial"/>
          <w:sz w:val="24"/>
        </w:rPr>
        <w:t>3.1</w:t>
      </w:r>
      <w:r w:rsidR="00133ACA" w:rsidRPr="003B71C0">
        <w:rPr>
          <w:rFonts w:cs="Arial"/>
          <w:sz w:val="24"/>
        </w:rPr>
        <w:t xml:space="preserve">     </w:t>
      </w:r>
      <w:r w:rsidR="00800FF9" w:rsidRPr="003B71C0">
        <w:rPr>
          <w:rFonts w:cs="Arial"/>
          <w:sz w:val="24"/>
        </w:rPr>
        <w:tab/>
      </w:r>
      <w:r w:rsidR="003B71C0" w:rsidRPr="003B71C0">
        <w:rPr>
          <w:rFonts w:cs="Arial"/>
          <w:sz w:val="24"/>
        </w:rPr>
        <w:t xml:space="preserve">At the time of writing the collection consist of </w:t>
      </w:r>
      <w:r w:rsidR="003B71C0" w:rsidRPr="00A458CD">
        <w:rPr>
          <w:rFonts w:cs="Arial"/>
          <w:sz w:val="24"/>
        </w:rPr>
        <w:t>1</w:t>
      </w:r>
      <w:r w:rsidR="00A458CD" w:rsidRPr="00A458CD">
        <w:rPr>
          <w:rFonts w:cs="Arial"/>
          <w:sz w:val="24"/>
        </w:rPr>
        <w:t>1,608</w:t>
      </w:r>
      <w:r w:rsidR="003B71C0" w:rsidRPr="00A458CD">
        <w:rPr>
          <w:rFonts w:cs="Arial"/>
          <w:sz w:val="24"/>
        </w:rPr>
        <w:t xml:space="preserve"> objects, alongside the </w:t>
      </w:r>
      <w:r w:rsidR="00A458CD" w:rsidRPr="00A458CD">
        <w:rPr>
          <w:rFonts w:cs="Arial"/>
          <w:sz w:val="24"/>
        </w:rPr>
        <w:t>3245</w:t>
      </w:r>
      <w:r w:rsidR="003B71C0" w:rsidRPr="003B71C0">
        <w:rPr>
          <w:rFonts w:cs="Arial"/>
          <w:sz w:val="24"/>
        </w:rPr>
        <w:t xml:space="preserve"> studio collection objects which are subject to the aforementioned rationalisation programme.</w:t>
      </w:r>
    </w:p>
    <w:p w14:paraId="312D8B9A" w14:textId="77777777" w:rsidR="003B351B" w:rsidRPr="00BA1E19" w:rsidRDefault="0071115C" w:rsidP="007668D0">
      <w:pPr>
        <w:spacing w:before="100" w:beforeAutospacing="1" w:after="100" w:afterAutospacing="1" w:line="276" w:lineRule="auto"/>
        <w:ind w:left="1439" w:hanging="730"/>
        <w:rPr>
          <w:rFonts w:cs="Arial"/>
        </w:rPr>
      </w:pPr>
      <w:r w:rsidRPr="00BA1E19">
        <w:rPr>
          <w:rFonts w:cs="Arial"/>
          <w:sz w:val="24"/>
        </w:rPr>
        <w:t>3.2</w:t>
      </w:r>
      <w:r w:rsidR="00133ACA" w:rsidRPr="00BA1E19">
        <w:rPr>
          <w:rFonts w:cs="Arial"/>
          <w:sz w:val="24"/>
        </w:rPr>
        <w:tab/>
      </w:r>
      <w:r w:rsidR="00BA1E19" w:rsidRPr="00BA1E19">
        <w:rPr>
          <w:rFonts w:cs="Arial"/>
          <w:sz w:val="24"/>
          <w:lang w:eastAsia="en-GB"/>
        </w:rPr>
        <w:t>The museum</w:t>
      </w:r>
      <w:r w:rsidR="003B351B" w:rsidRPr="00BA1E19">
        <w:rPr>
          <w:rFonts w:cs="Arial"/>
          <w:sz w:val="24"/>
          <w:lang w:eastAsia="en-GB"/>
        </w:rPr>
        <w:t xml:space="preserve"> define</w:t>
      </w:r>
      <w:r w:rsidR="00BA1E19" w:rsidRPr="00BA1E19">
        <w:rPr>
          <w:rFonts w:cs="Arial"/>
          <w:sz w:val="24"/>
          <w:lang w:eastAsia="en-GB"/>
        </w:rPr>
        <w:t>s</w:t>
      </w:r>
      <w:r w:rsidR="003B351B" w:rsidRPr="00BA1E19">
        <w:rPr>
          <w:rFonts w:cs="Arial"/>
          <w:sz w:val="24"/>
          <w:lang w:eastAsia="en-GB"/>
        </w:rPr>
        <w:t xml:space="preserve"> plastics as materials that can be moulded into required shapes by the </w:t>
      </w:r>
      <w:r w:rsidR="00800FF9" w:rsidRPr="00BA1E19">
        <w:rPr>
          <w:rFonts w:cs="Arial"/>
          <w:sz w:val="24"/>
          <w:lang w:eastAsia="en-GB"/>
        </w:rPr>
        <w:tab/>
      </w:r>
      <w:r w:rsidR="003B351B" w:rsidRPr="00BA1E19">
        <w:rPr>
          <w:rFonts w:cs="Arial"/>
          <w:sz w:val="24"/>
          <w:lang w:eastAsia="en-GB"/>
        </w:rPr>
        <w:t xml:space="preserve">application of heat and /or pressure, whether thermosetting or thermoplastic. </w:t>
      </w:r>
      <w:r w:rsidR="00BA1E19" w:rsidRPr="00BA1E19">
        <w:rPr>
          <w:rFonts w:cs="Arial"/>
          <w:sz w:val="24"/>
          <w:lang w:eastAsia="en-GB"/>
        </w:rPr>
        <w:t xml:space="preserve"> </w:t>
      </w:r>
      <w:r w:rsidR="003B351B" w:rsidRPr="00BA1E19">
        <w:rPr>
          <w:rFonts w:cs="Arial"/>
          <w:sz w:val="24"/>
          <w:lang w:eastAsia="en-GB"/>
        </w:rPr>
        <w:t xml:space="preserve">All plastics are polymers: materials made up of many smaller base </w:t>
      </w:r>
      <w:r w:rsidR="003B351B" w:rsidRPr="00BA1E19">
        <w:rPr>
          <w:rFonts w:cs="Arial"/>
          <w:sz w:val="24"/>
          <w:lang w:eastAsia="en-GB"/>
        </w:rPr>
        <w:lastRenderedPageBreak/>
        <w:t>units, different configurations making plastics with different properties. The collection includes natural, semi-synthetic and synthetic plastics.</w:t>
      </w:r>
    </w:p>
    <w:p w14:paraId="3B516465" w14:textId="77777777" w:rsidR="00BA1E19" w:rsidRPr="000419C6" w:rsidRDefault="00495EF5" w:rsidP="00BA1E19">
      <w:pPr>
        <w:spacing w:line="276" w:lineRule="auto"/>
        <w:ind w:firstLine="709"/>
        <w:rPr>
          <w:rFonts w:cs="Arial"/>
          <w:sz w:val="24"/>
        </w:rPr>
      </w:pPr>
      <w:r w:rsidRPr="000419C6">
        <w:rPr>
          <w:rFonts w:cs="Arial"/>
          <w:sz w:val="24"/>
        </w:rPr>
        <w:t>3</w:t>
      </w:r>
      <w:r w:rsidR="004210EB" w:rsidRPr="000419C6">
        <w:rPr>
          <w:rFonts w:cs="Arial"/>
          <w:sz w:val="24"/>
        </w:rPr>
        <w:t>.3</w:t>
      </w:r>
      <w:r w:rsidR="004210EB" w:rsidRPr="000419C6">
        <w:rPr>
          <w:rFonts w:cs="Arial"/>
          <w:sz w:val="24"/>
        </w:rPr>
        <w:tab/>
        <w:t>The Plastics C</w:t>
      </w:r>
      <w:r w:rsidRPr="000419C6">
        <w:rPr>
          <w:rFonts w:cs="Arial"/>
          <w:sz w:val="24"/>
        </w:rPr>
        <w:t>ollectio</w:t>
      </w:r>
      <w:r w:rsidR="00C309AD" w:rsidRPr="000419C6">
        <w:rPr>
          <w:rFonts w:cs="Arial"/>
          <w:sz w:val="24"/>
        </w:rPr>
        <w:t>n includes two long term loans:</w:t>
      </w:r>
    </w:p>
    <w:p w14:paraId="3C853B2D" w14:textId="494347BB" w:rsidR="00BA1E19" w:rsidRPr="000419C6" w:rsidRDefault="00C309AD" w:rsidP="00BA1E19">
      <w:pPr>
        <w:pStyle w:val="ListParagraph"/>
        <w:numPr>
          <w:ilvl w:val="0"/>
          <w:numId w:val="31"/>
        </w:numPr>
        <w:spacing w:line="276" w:lineRule="auto"/>
        <w:ind w:left="2268"/>
        <w:rPr>
          <w:rFonts w:cs="Arial"/>
          <w:sz w:val="24"/>
        </w:rPr>
      </w:pPr>
      <w:r w:rsidRPr="000419C6">
        <w:rPr>
          <w:rFonts w:cs="Arial"/>
          <w:sz w:val="24"/>
        </w:rPr>
        <w:t xml:space="preserve">A collection of </w:t>
      </w:r>
      <w:r w:rsidR="006748BE">
        <w:rPr>
          <w:rFonts w:cs="Arial"/>
          <w:sz w:val="24"/>
        </w:rPr>
        <w:t>673</w:t>
      </w:r>
      <w:r w:rsidR="00495EF5" w:rsidRPr="000419C6">
        <w:rPr>
          <w:rFonts w:cs="Arial"/>
          <w:sz w:val="24"/>
        </w:rPr>
        <w:t xml:space="preserve"> artefacts made of horn, a natural plastic, dating from the 17</w:t>
      </w:r>
      <w:r w:rsidR="00495EF5" w:rsidRPr="000419C6">
        <w:rPr>
          <w:rFonts w:cs="Arial"/>
          <w:sz w:val="24"/>
          <w:vertAlign w:val="superscript"/>
        </w:rPr>
        <w:t>th</w:t>
      </w:r>
      <w:r w:rsidR="00495EF5" w:rsidRPr="000419C6">
        <w:rPr>
          <w:rFonts w:cs="Arial"/>
          <w:sz w:val="24"/>
        </w:rPr>
        <w:t xml:space="preserve"> century to the present, on loan from th</w:t>
      </w:r>
      <w:r w:rsidRPr="000419C6">
        <w:rPr>
          <w:rFonts w:cs="Arial"/>
          <w:sz w:val="24"/>
        </w:rPr>
        <w:t>e Worshipful Company of Horners.</w:t>
      </w:r>
    </w:p>
    <w:p w14:paraId="5E3C07EF" w14:textId="62EFF908" w:rsidR="00246DFF" w:rsidRPr="000419C6" w:rsidRDefault="00C309AD" w:rsidP="00BA1E19">
      <w:pPr>
        <w:pStyle w:val="ListParagraph"/>
        <w:numPr>
          <w:ilvl w:val="0"/>
          <w:numId w:val="31"/>
        </w:numPr>
        <w:spacing w:line="276" w:lineRule="auto"/>
        <w:ind w:left="2268"/>
        <w:rPr>
          <w:rFonts w:cs="Arial"/>
          <w:sz w:val="24"/>
        </w:rPr>
      </w:pPr>
      <w:r w:rsidRPr="000419C6">
        <w:rPr>
          <w:rFonts w:cs="Arial"/>
          <w:sz w:val="24"/>
        </w:rPr>
        <w:t xml:space="preserve">A collection of </w:t>
      </w:r>
      <w:r w:rsidR="008E2EB3">
        <w:rPr>
          <w:rFonts w:cs="Arial"/>
          <w:sz w:val="24"/>
        </w:rPr>
        <w:t>450</w:t>
      </w:r>
      <w:r w:rsidRPr="000419C6">
        <w:rPr>
          <w:rFonts w:cs="Arial"/>
          <w:sz w:val="24"/>
        </w:rPr>
        <w:t xml:space="preserve"> plastic artefacts dating mainly from the first half of the 20</w:t>
      </w:r>
      <w:r w:rsidRPr="000419C6">
        <w:rPr>
          <w:rFonts w:cs="Arial"/>
          <w:sz w:val="24"/>
          <w:vertAlign w:val="superscript"/>
        </w:rPr>
        <w:t>th</w:t>
      </w:r>
      <w:r w:rsidRPr="000419C6">
        <w:rPr>
          <w:rFonts w:cs="Arial"/>
          <w:sz w:val="24"/>
        </w:rPr>
        <w:t xml:space="preserve"> century on loan from the Plastics Historical Society.</w:t>
      </w:r>
    </w:p>
    <w:p w14:paraId="40094CD1" w14:textId="77777777" w:rsidR="00FC7A04" w:rsidRPr="00800FF9" w:rsidRDefault="00FC7A04" w:rsidP="007668D0">
      <w:pPr>
        <w:spacing w:line="276" w:lineRule="auto"/>
        <w:ind w:hanging="720"/>
        <w:rPr>
          <w:rFonts w:cs="Arial"/>
          <w:color w:val="76923C" w:themeColor="accent3" w:themeShade="BF"/>
          <w:sz w:val="24"/>
        </w:rPr>
      </w:pPr>
    </w:p>
    <w:p w14:paraId="3FD4C478" w14:textId="77777777" w:rsidR="00246DFF" w:rsidRPr="000441D9" w:rsidRDefault="00C42C64" w:rsidP="00121E50">
      <w:pPr>
        <w:pStyle w:val="ListParagraph"/>
        <w:numPr>
          <w:ilvl w:val="1"/>
          <w:numId w:val="34"/>
        </w:numPr>
        <w:spacing w:line="276" w:lineRule="auto"/>
        <w:ind w:left="1418" w:hanging="709"/>
        <w:rPr>
          <w:rFonts w:cs="Arial"/>
          <w:sz w:val="24"/>
        </w:rPr>
      </w:pPr>
      <w:r w:rsidRPr="000441D9">
        <w:rPr>
          <w:rFonts w:cs="Arial"/>
          <w:sz w:val="24"/>
        </w:rPr>
        <w:t>T</w:t>
      </w:r>
      <w:r w:rsidR="00246DFF" w:rsidRPr="000441D9">
        <w:rPr>
          <w:rFonts w:cs="Arial"/>
          <w:sz w:val="24"/>
        </w:rPr>
        <w:t xml:space="preserve">he </w:t>
      </w:r>
      <w:r w:rsidR="005948F2" w:rsidRPr="000441D9">
        <w:rPr>
          <w:rFonts w:cs="Arial"/>
          <w:sz w:val="24"/>
        </w:rPr>
        <w:t>collections</w:t>
      </w:r>
      <w:r w:rsidRPr="000441D9">
        <w:rPr>
          <w:rFonts w:cs="Arial"/>
          <w:sz w:val="24"/>
        </w:rPr>
        <w:t xml:space="preserve"> </w:t>
      </w:r>
      <w:r w:rsidR="009F55EC" w:rsidRPr="000441D9">
        <w:rPr>
          <w:rFonts w:cs="Arial"/>
          <w:sz w:val="24"/>
        </w:rPr>
        <w:t>include</w:t>
      </w:r>
      <w:r w:rsidRPr="000441D9">
        <w:rPr>
          <w:rFonts w:cs="Arial"/>
          <w:sz w:val="24"/>
        </w:rPr>
        <w:t xml:space="preserve"> objects </w:t>
      </w:r>
      <w:r w:rsidR="000441D9" w:rsidRPr="000441D9">
        <w:rPr>
          <w:rFonts w:cs="Arial"/>
          <w:sz w:val="24"/>
        </w:rPr>
        <w:t>that fit into one or more of</w:t>
      </w:r>
      <w:r w:rsidRPr="000441D9">
        <w:rPr>
          <w:rFonts w:cs="Arial"/>
          <w:sz w:val="24"/>
        </w:rPr>
        <w:t xml:space="preserve"> the following classifications</w:t>
      </w:r>
      <w:r w:rsidR="00246DFF" w:rsidRPr="000441D9">
        <w:rPr>
          <w:rFonts w:cs="Arial"/>
          <w:sz w:val="24"/>
        </w:rPr>
        <w:t>:</w:t>
      </w:r>
    </w:p>
    <w:p w14:paraId="60820190" w14:textId="77777777" w:rsidR="00FC7A04" w:rsidRPr="000441D9" w:rsidRDefault="00FC7A04" w:rsidP="007668D0">
      <w:pPr>
        <w:spacing w:line="276" w:lineRule="auto"/>
        <w:rPr>
          <w:rFonts w:cs="Arial"/>
          <w:sz w:val="24"/>
        </w:rPr>
      </w:pPr>
    </w:p>
    <w:p w14:paraId="7682E693" w14:textId="77777777" w:rsidR="00C42C64" w:rsidRPr="000441D9" w:rsidRDefault="004210EB" w:rsidP="00121E50">
      <w:pPr>
        <w:spacing w:line="276" w:lineRule="auto"/>
        <w:ind w:left="720" w:firstLine="720"/>
        <w:rPr>
          <w:rFonts w:cs="Arial"/>
          <w:sz w:val="24"/>
        </w:rPr>
      </w:pPr>
      <w:r w:rsidRPr="000441D9">
        <w:rPr>
          <w:rFonts w:cs="Arial"/>
          <w:sz w:val="24"/>
        </w:rPr>
        <w:t>3.4</w:t>
      </w:r>
      <w:r w:rsidR="00B75BF8" w:rsidRPr="000441D9">
        <w:rPr>
          <w:rFonts w:cs="Arial"/>
          <w:sz w:val="24"/>
        </w:rPr>
        <w:t>.1</w:t>
      </w:r>
      <w:r w:rsidR="00B75BF8" w:rsidRPr="000441D9">
        <w:rPr>
          <w:rFonts w:cs="Arial"/>
          <w:sz w:val="24"/>
        </w:rPr>
        <w:tab/>
        <w:t>Animal</w:t>
      </w:r>
      <w:r w:rsidR="000419C6" w:rsidRPr="000441D9">
        <w:rPr>
          <w:rFonts w:cs="Arial"/>
          <w:sz w:val="24"/>
        </w:rPr>
        <w:t>s</w:t>
      </w:r>
      <w:r w:rsidR="00B75BF8" w:rsidRPr="000441D9">
        <w:rPr>
          <w:rFonts w:cs="Arial"/>
          <w:sz w:val="24"/>
        </w:rPr>
        <w:t xml:space="preserve"> and pet</w:t>
      </w:r>
      <w:r w:rsidR="000419C6" w:rsidRPr="000441D9">
        <w:rPr>
          <w:rFonts w:cs="Arial"/>
          <w:sz w:val="24"/>
        </w:rPr>
        <w:t>s</w:t>
      </w:r>
      <w:r w:rsidR="00121E50" w:rsidRPr="000441D9">
        <w:rPr>
          <w:rFonts w:cs="Arial"/>
          <w:sz w:val="24"/>
        </w:rPr>
        <w:t xml:space="preserve">; </w:t>
      </w:r>
      <w:r w:rsidR="00C42C64" w:rsidRPr="000441D9">
        <w:rPr>
          <w:rFonts w:cs="Arial"/>
          <w:sz w:val="24"/>
        </w:rPr>
        <w:t>including grooming equipment and saddles.</w:t>
      </w:r>
    </w:p>
    <w:p w14:paraId="16D47982" w14:textId="77777777" w:rsidR="000419C6" w:rsidRPr="000441D9" w:rsidRDefault="000419C6" w:rsidP="007668D0">
      <w:pPr>
        <w:spacing w:line="276" w:lineRule="auto"/>
        <w:ind w:left="720" w:firstLine="720"/>
        <w:rPr>
          <w:rFonts w:cs="Arial"/>
          <w:sz w:val="24"/>
        </w:rPr>
      </w:pPr>
    </w:p>
    <w:p w14:paraId="70463D7A" w14:textId="77777777" w:rsidR="000419C6" w:rsidRPr="000441D9" w:rsidRDefault="000419C6" w:rsidP="000419C6">
      <w:pPr>
        <w:spacing w:line="276" w:lineRule="auto"/>
        <w:ind w:left="2160" w:hanging="720"/>
        <w:rPr>
          <w:rFonts w:cs="Arial"/>
          <w:sz w:val="24"/>
        </w:rPr>
      </w:pPr>
      <w:r w:rsidRPr="000441D9">
        <w:rPr>
          <w:rFonts w:cs="Arial"/>
          <w:sz w:val="24"/>
        </w:rPr>
        <w:t>3.4.2</w:t>
      </w:r>
      <w:r w:rsidRPr="000441D9">
        <w:rPr>
          <w:rFonts w:cs="Arial"/>
          <w:sz w:val="24"/>
        </w:rPr>
        <w:tab/>
        <w:t>Archival material</w:t>
      </w:r>
      <w:r w:rsidR="00121E50" w:rsidRPr="000441D9">
        <w:rPr>
          <w:rFonts w:cs="Arial"/>
          <w:sz w:val="24"/>
        </w:rPr>
        <w:t>;</w:t>
      </w:r>
      <w:r w:rsidRPr="000441D9">
        <w:rPr>
          <w:rFonts w:cs="Arial"/>
          <w:sz w:val="24"/>
        </w:rPr>
        <w:t xml:space="preserve"> including photographs, brochures, and other printed material relating to industry.</w:t>
      </w:r>
    </w:p>
    <w:p w14:paraId="51B15593" w14:textId="77777777" w:rsidR="00FC7A04" w:rsidRPr="000441D9" w:rsidRDefault="00FC7A04" w:rsidP="007668D0">
      <w:pPr>
        <w:spacing w:line="276" w:lineRule="auto"/>
        <w:ind w:hanging="720"/>
        <w:rPr>
          <w:rFonts w:cs="Arial"/>
          <w:sz w:val="24"/>
        </w:rPr>
      </w:pPr>
    </w:p>
    <w:p w14:paraId="1B2CC3BE" w14:textId="77777777" w:rsidR="00246DFF" w:rsidRPr="000441D9" w:rsidRDefault="00D223AC" w:rsidP="007668D0">
      <w:pPr>
        <w:spacing w:line="276" w:lineRule="auto"/>
        <w:ind w:left="2160" w:hanging="720"/>
        <w:rPr>
          <w:rFonts w:cs="Arial"/>
          <w:sz w:val="24"/>
        </w:rPr>
      </w:pPr>
      <w:r w:rsidRPr="000441D9">
        <w:rPr>
          <w:rFonts w:cs="Arial"/>
          <w:sz w:val="24"/>
        </w:rPr>
        <w:t>3</w:t>
      </w:r>
      <w:r w:rsidR="004210EB" w:rsidRPr="000441D9">
        <w:rPr>
          <w:rFonts w:cs="Arial"/>
          <w:sz w:val="24"/>
        </w:rPr>
        <w:t>.4</w:t>
      </w:r>
      <w:r w:rsidR="00C42C64" w:rsidRPr="000441D9">
        <w:rPr>
          <w:rFonts w:cs="Arial"/>
          <w:sz w:val="24"/>
        </w:rPr>
        <w:t>.</w:t>
      </w:r>
      <w:r w:rsidR="000419C6" w:rsidRPr="000441D9">
        <w:rPr>
          <w:rFonts w:cs="Arial"/>
          <w:sz w:val="24"/>
        </w:rPr>
        <w:t>3</w:t>
      </w:r>
      <w:r w:rsidR="00246DFF" w:rsidRPr="000441D9">
        <w:rPr>
          <w:rFonts w:cs="Arial"/>
          <w:sz w:val="24"/>
        </w:rPr>
        <w:tab/>
        <w:t>Audio visual</w:t>
      </w:r>
      <w:r w:rsidR="00121E50" w:rsidRPr="000441D9">
        <w:rPr>
          <w:rFonts w:cs="Arial"/>
          <w:sz w:val="24"/>
        </w:rPr>
        <w:t>;</w:t>
      </w:r>
      <w:r w:rsidR="00246DFF" w:rsidRPr="000441D9">
        <w:rPr>
          <w:rFonts w:cs="Arial"/>
          <w:sz w:val="24"/>
        </w:rPr>
        <w:t xml:space="preserve"> including radios, televisions, record players, tape recorders, personal stereos, records and picture discs. </w:t>
      </w:r>
    </w:p>
    <w:p w14:paraId="1F5E139C" w14:textId="77777777" w:rsidR="000419C6" w:rsidRPr="000441D9" w:rsidRDefault="000419C6" w:rsidP="007668D0">
      <w:pPr>
        <w:spacing w:line="276" w:lineRule="auto"/>
        <w:ind w:left="2160" w:hanging="720"/>
        <w:rPr>
          <w:rFonts w:cs="Arial"/>
          <w:sz w:val="24"/>
        </w:rPr>
      </w:pPr>
    </w:p>
    <w:p w14:paraId="77231B5D" w14:textId="77777777" w:rsidR="000419C6" w:rsidRPr="000441D9" w:rsidRDefault="000419C6" w:rsidP="007668D0">
      <w:pPr>
        <w:spacing w:line="276" w:lineRule="auto"/>
        <w:ind w:left="2160" w:hanging="720"/>
        <w:rPr>
          <w:rFonts w:cs="Arial"/>
          <w:sz w:val="24"/>
        </w:rPr>
      </w:pPr>
      <w:r w:rsidRPr="000441D9">
        <w:rPr>
          <w:rFonts w:cs="Arial"/>
          <w:sz w:val="24"/>
        </w:rPr>
        <w:t>3.4.</w:t>
      </w:r>
      <w:r w:rsidR="00121E50" w:rsidRPr="000441D9">
        <w:rPr>
          <w:rFonts w:cs="Arial"/>
          <w:sz w:val="24"/>
        </w:rPr>
        <w:t>4</w:t>
      </w:r>
      <w:r w:rsidRPr="000441D9">
        <w:rPr>
          <w:rFonts w:cs="Arial"/>
          <w:sz w:val="24"/>
        </w:rPr>
        <w:tab/>
        <w:t>Artist or designer work</w:t>
      </w:r>
      <w:r w:rsidR="00121E50" w:rsidRPr="000441D9">
        <w:rPr>
          <w:rFonts w:cs="Arial"/>
          <w:sz w:val="24"/>
        </w:rPr>
        <w:t>;</w:t>
      </w:r>
      <w:r w:rsidRPr="000441D9">
        <w:rPr>
          <w:rFonts w:cs="Arial"/>
          <w:sz w:val="24"/>
        </w:rPr>
        <w:t xml:space="preserve"> including work made by AUB students in response to the collection, and one-off or limited designer-maker pieces.</w:t>
      </w:r>
    </w:p>
    <w:p w14:paraId="18DDBADE" w14:textId="77777777" w:rsidR="00FC7A04" w:rsidRPr="000441D9" w:rsidRDefault="00FC7A04" w:rsidP="007668D0">
      <w:pPr>
        <w:spacing w:line="276" w:lineRule="auto"/>
        <w:ind w:hanging="720"/>
        <w:rPr>
          <w:rFonts w:cs="Arial"/>
          <w:sz w:val="24"/>
        </w:rPr>
      </w:pPr>
    </w:p>
    <w:p w14:paraId="0D56A8B3" w14:textId="77777777" w:rsidR="00F8036E" w:rsidRPr="000441D9" w:rsidRDefault="00D223AC" w:rsidP="007668D0">
      <w:pPr>
        <w:spacing w:line="276" w:lineRule="auto"/>
        <w:ind w:left="2160" w:hanging="720"/>
        <w:rPr>
          <w:rFonts w:cs="Arial"/>
          <w:sz w:val="24"/>
        </w:rPr>
      </w:pPr>
      <w:r w:rsidRPr="000441D9">
        <w:rPr>
          <w:rFonts w:cs="Arial"/>
          <w:sz w:val="24"/>
        </w:rPr>
        <w:t>3</w:t>
      </w:r>
      <w:r w:rsidR="004210EB" w:rsidRPr="000441D9">
        <w:rPr>
          <w:rFonts w:cs="Arial"/>
          <w:sz w:val="24"/>
        </w:rPr>
        <w:t>.4</w:t>
      </w:r>
      <w:r w:rsidR="00C42C64" w:rsidRPr="000441D9">
        <w:rPr>
          <w:rFonts w:cs="Arial"/>
          <w:sz w:val="24"/>
        </w:rPr>
        <w:t>.</w:t>
      </w:r>
      <w:r w:rsidR="00121E50" w:rsidRPr="000441D9">
        <w:rPr>
          <w:rFonts w:cs="Arial"/>
          <w:sz w:val="24"/>
        </w:rPr>
        <w:t>5</w:t>
      </w:r>
      <w:r w:rsidR="00246DFF" w:rsidRPr="000441D9">
        <w:rPr>
          <w:rFonts w:cs="Arial"/>
          <w:sz w:val="24"/>
        </w:rPr>
        <w:tab/>
      </w:r>
      <w:r w:rsidR="00F8036E" w:rsidRPr="000441D9">
        <w:rPr>
          <w:rFonts w:cs="Arial"/>
          <w:sz w:val="24"/>
        </w:rPr>
        <w:t xml:space="preserve">Construction and building </w:t>
      </w:r>
      <w:r w:rsidR="00B75BF8" w:rsidRPr="000441D9">
        <w:rPr>
          <w:rFonts w:cs="Arial"/>
          <w:sz w:val="24"/>
        </w:rPr>
        <w:t>service</w:t>
      </w:r>
      <w:r w:rsidR="004210EB" w:rsidRPr="000441D9">
        <w:rPr>
          <w:rFonts w:cs="Arial"/>
          <w:sz w:val="24"/>
        </w:rPr>
        <w:t>s</w:t>
      </w:r>
      <w:r w:rsidR="00121E50" w:rsidRPr="000441D9">
        <w:rPr>
          <w:rFonts w:cs="Arial"/>
          <w:sz w:val="24"/>
        </w:rPr>
        <w:t>;</w:t>
      </w:r>
      <w:r w:rsidR="00F8036E" w:rsidRPr="000441D9">
        <w:rPr>
          <w:rFonts w:cs="Arial"/>
          <w:sz w:val="24"/>
        </w:rPr>
        <w:t xml:space="preserve"> including fixtures and fittings, plumbing services and street furniture.</w:t>
      </w:r>
    </w:p>
    <w:p w14:paraId="50928A88" w14:textId="77777777" w:rsidR="00FC7A04" w:rsidRPr="000441D9" w:rsidRDefault="00FC7A04" w:rsidP="007668D0">
      <w:pPr>
        <w:spacing w:line="276" w:lineRule="auto"/>
        <w:rPr>
          <w:rFonts w:cs="Arial"/>
          <w:sz w:val="24"/>
        </w:rPr>
      </w:pPr>
    </w:p>
    <w:p w14:paraId="20D96364" w14:textId="77777777" w:rsidR="009F35FD" w:rsidRPr="000441D9" w:rsidRDefault="004210EB" w:rsidP="007668D0">
      <w:pPr>
        <w:spacing w:line="276" w:lineRule="auto"/>
        <w:ind w:left="2160" w:hanging="720"/>
        <w:rPr>
          <w:rFonts w:cs="Arial"/>
          <w:sz w:val="24"/>
        </w:rPr>
      </w:pPr>
      <w:r w:rsidRPr="000441D9">
        <w:rPr>
          <w:rFonts w:cs="Arial"/>
          <w:sz w:val="24"/>
        </w:rPr>
        <w:t>3.4</w:t>
      </w:r>
      <w:r w:rsidR="00B75BF8" w:rsidRPr="000441D9">
        <w:rPr>
          <w:rFonts w:cs="Arial"/>
          <w:sz w:val="24"/>
        </w:rPr>
        <w:t>.</w:t>
      </w:r>
      <w:r w:rsidR="00121E50" w:rsidRPr="000441D9">
        <w:rPr>
          <w:rFonts w:cs="Arial"/>
          <w:sz w:val="24"/>
        </w:rPr>
        <w:t>6</w:t>
      </w:r>
      <w:r w:rsidR="00F8036E" w:rsidRPr="000441D9">
        <w:rPr>
          <w:rFonts w:cs="Arial"/>
          <w:sz w:val="24"/>
        </w:rPr>
        <w:tab/>
        <w:t>Fashion and costume</w:t>
      </w:r>
      <w:r w:rsidR="00121E50" w:rsidRPr="000441D9">
        <w:rPr>
          <w:rFonts w:cs="Arial"/>
          <w:sz w:val="24"/>
        </w:rPr>
        <w:t>;</w:t>
      </w:r>
      <w:r w:rsidR="00F8036E" w:rsidRPr="000441D9">
        <w:rPr>
          <w:rFonts w:cs="Arial"/>
          <w:sz w:val="24"/>
        </w:rPr>
        <w:t xml:space="preserve"> including clothes, hats, footwear, hosiery, handbags and</w:t>
      </w:r>
      <w:r w:rsidR="009F35FD" w:rsidRPr="000441D9">
        <w:rPr>
          <w:rFonts w:cs="Arial"/>
          <w:sz w:val="24"/>
        </w:rPr>
        <w:t xml:space="preserve"> </w:t>
      </w:r>
      <w:r w:rsidR="00F8036E" w:rsidRPr="000441D9">
        <w:rPr>
          <w:rFonts w:cs="Arial"/>
          <w:sz w:val="24"/>
        </w:rPr>
        <w:t>accessories</w:t>
      </w:r>
      <w:r w:rsidR="00C802DA" w:rsidRPr="000441D9">
        <w:rPr>
          <w:rFonts w:cs="Arial"/>
          <w:sz w:val="24"/>
        </w:rPr>
        <w:t>.</w:t>
      </w:r>
    </w:p>
    <w:p w14:paraId="4EC6C0F4" w14:textId="77777777" w:rsidR="00C309AD" w:rsidRPr="000441D9" w:rsidRDefault="00F8036E" w:rsidP="007668D0">
      <w:pPr>
        <w:spacing w:line="276" w:lineRule="auto"/>
        <w:ind w:left="2160" w:hanging="720"/>
        <w:rPr>
          <w:rFonts w:cs="Arial"/>
          <w:sz w:val="24"/>
        </w:rPr>
      </w:pPr>
      <w:r w:rsidRPr="000441D9">
        <w:rPr>
          <w:rFonts w:cs="Arial"/>
          <w:sz w:val="24"/>
        </w:rPr>
        <w:t xml:space="preserve">                                                                                </w:t>
      </w:r>
    </w:p>
    <w:p w14:paraId="39E53160" w14:textId="77777777" w:rsidR="00F8036E" w:rsidRPr="000441D9" w:rsidRDefault="00D223AC" w:rsidP="007668D0">
      <w:pPr>
        <w:spacing w:line="276" w:lineRule="auto"/>
        <w:ind w:left="2160" w:hanging="720"/>
        <w:rPr>
          <w:rFonts w:cs="Arial"/>
          <w:sz w:val="24"/>
        </w:rPr>
      </w:pPr>
      <w:r w:rsidRPr="000441D9">
        <w:rPr>
          <w:rFonts w:cs="Arial"/>
          <w:sz w:val="24"/>
        </w:rPr>
        <w:t>3</w:t>
      </w:r>
      <w:r w:rsidR="004210EB" w:rsidRPr="000441D9">
        <w:rPr>
          <w:rFonts w:cs="Arial"/>
          <w:sz w:val="24"/>
        </w:rPr>
        <w:t>.4</w:t>
      </w:r>
      <w:r w:rsidR="00C309AD" w:rsidRPr="000441D9">
        <w:rPr>
          <w:rFonts w:cs="Arial"/>
          <w:sz w:val="24"/>
        </w:rPr>
        <w:t>.</w:t>
      </w:r>
      <w:r w:rsidR="00121E50" w:rsidRPr="000441D9">
        <w:rPr>
          <w:rFonts w:cs="Arial"/>
          <w:sz w:val="24"/>
        </w:rPr>
        <w:t>7</w:t>
      </w:r>
      <w:r w:rsidR="00246DFF" w:rsidRPr="000441D9">
        <w:rPr>
          <w:rFonts w:cs="Arial"/>
          <w:sz w:val="24"/>
        </w:rPr>
        <w:tab/>
      </w:r>
      <w:r w:rsidR="00F8036E" w:rsidRPr="000441D9">
        <w:rPr>
          <w:rFonts w:cs="Arial"/>
          <w:sz w:val="24"/>
        </w:rPr>
        <w:t>Hea</w:t>
      </w:r>
      <w:r w:rsidR="00B75BF8" w:rsidRPr="000441D9">
        <w:rPr>
          <w:rFonts w:cs="Arial"/>
          <w:sz w:val="24"/>
        </w:rPr>
        <w:t>lth, care and grooming</w:t>
      </w:r>
      <w:r w:rsidR="00121E50" w:rsidRPr="000441D9">
        <w:rPr>
          <w:rFonts w:cs="Arial"/>
          <w:sz w:val="24"/>
        </w:rPr>
        <w:t>;</w:t>
      </w:r>
      <w:r w:rsidR="00B75BF8" w:rsidRPr="000441D9">
        <w:rPr>
          <w:rFonts w:cs="Arial"/>
          <w:sz w:val="24"/>
        </w:rPr>
        <w:t xml:space="preserve"> including toothbrushes, glasses, razors and syringes.</w:t>
      </w:r>
    </w:p>
    <w:p w14:paraId="28A3F676" w14:textId="77777777" w:rsidR="00FC7A04" w:rsidRPr="000441D9" w:rsidRDefault="00FC7A04" w:rsidP="007668D0">
      <w:pPr>
        <w:spacing w:line="276" w:lineRule="auto"/>
        <w:rPr>
          <w:rFonts w:cs="Arial"/>
          <w:sz w:val="24"/>
        </w:rPr>
      </w:pPr>
    </w:p>
    <w:p w14:paraId="3532C464" w14:textId="77777777" w:rsidR="00F8036E" w:rsidRPr="000441D9" w:rsidRDefault="004210EB" w:rsidP="007668D0">
      <w:pPr>
        <w:spacing w:line="276" w:lineRule="auto"/>
        <w:ind w:left="2160" w:hanging="720"/>
        <w:rPr>
          <w:rFonts w:cs="Arial"/>
          <w:sz w:val="24"/>
        </w:rPr>
      </w:pPr>
      <w:r w:rsidRPr="000441D9">
        <w:rPr>
          <w:rFonts w:cs="Arial"/>
          <w:sz w:val="24"/>
        </w:rPr>
        <w:t>3.4</w:t>
      </w:r>
      <w:r w:rsidR="00B75BF8" w:rsidRPr="000441D9">
        <w:rPr>
          <w:rFonts w:cs="Arial"/>
          <w:sz w:val="24"/>
        </w:rPr>
        <w:t>.</w:t>
      </w:r>
      <w:r w:rsidR="00121E50" w:rsidRPr="000441D9">
        <w:rPr>
          <w:rFonts w:cs="Arial"/>
          <w:sz w:val="24"/>
        </w:rPr>
        <w:t>8</w:t>
      </w:r>
      <w:r w:rsidR="0080390A" w:rsidRPr="000441D9">
        <w:rPr>
          <w:rFonts w:cs="Arial"/>
          <w:sz w:val="24"/>
        </w:rPr>
        <w:tab/>
      </w:r>
      <w:r w:rsidR="00B75BF8" w:rsidRPr="000441D9">
        <w:rPr>
          <w:rFonts w:cs="Arial"/>
          <w:sz w:val="24"/>
        </w:rPr>
        <w:t>House and garden</w:t>
      </w:r>
      <w:r w:rsidR="00121E50" w:rsidRPr="000441D9">
        <w:rPr>
          <w:rFonts w:cs="Arial"/>
          <w:sz w:val="24"/>
        </w:rPr>
        <w:t>;</w:t>
      </w:r>
      <w:r w:rsidR="00B75BF8" w:rsidRPr="000441D9">
        <w:rPr>
          <w:rFonts w:cs="Arial"/>
          <w:sz w:val="24"/>
        </w:rPr>
        <w:t xml:space="preserve"> </w:t>
      </w:r>
      <w:r w:rsidR="00F8036E" w:rsidRPr="000441D9">
        <w:rPr>
          <w:rFonts w:cs="Arial"/>
          <w:sz w:val="24"/>
        </w:rPr>
        <w:t>including kitchen and tableware, furniture and furnishings, and lighting.</w:t>
      </w:r>
    </w:p>
    <w:p w14:paraId="77A4FAA7" w14:textId="77777777" w:rsidR="00121E50" w:rsidRPr="000441D9" w:rsidRDefault="00121E50" w:rsidP="007668D0">
      <w:pPr>
        <w:spacing w:line="276" w:lineRule="auto"/>
        <w:ind w:left="2160" w:hanging="720"/>
        <w:rPr>
          <w:rFonts w:cs="Arial"/>
          <w:sz w:val="24"/>
        </w:rPr>
      </w:pPr>
    </w:p>
    <w:p w14:paraId="0F30E011" w14:textId="77777777" w:rsidR="00121E50" w:rsidRPr="000441D9" w:rsidRDefault="00121E50" w:rsidP="007668D0">
      <w:pPr>
        <w:spacing w:line="276" w:lineRule="auto"/>
        <w:ind w:left="2160" w:hanging="720"/>
        <w:rPr>
          <w:rFonts w:cs="Arial"/>
          <w:sz w:val="24"/>
        </w:rPr>
      </w:pPr>
      <w:r w:rsidRPr="000441D9">
        <w:rPr>
          <w:rFonts w:cs="Arial"/>
          <w:sz w:val="24"/>
        </w:rPr>
        <w:t>3.4.9</w:t>
      </w:r>
      <w:r w:rsidRPr="000441D9">
        <w:rPr>
          <w:rFonts w:cs="Arial"/>
          <w:sz w:val="24"/>
        </w:rPr>
        <w:tab/>
        <w:t>MoDiP reference library; including books and journals relating to plastics design, manufacture, industry, and place in society.</w:t>
      </w:r>
    </w:p>
    <w:p w14:paraId="6110A857" w14:textId="77777777" w:rsidR="00FC7A04" w:rsidRPr="000441D9" w:rsidRDefault="00FC7A04" w:rsidP="007668D0">
      <w:pPr>
        <w:spacing w:line="276" w:lineRule="auto"/>
        <w:rPr>
          <w:rFonts w:cs="Arial"/>
          <w:sz w:val="24"/>
        </w:rPr>
      </w:pPr>
    </w:p>
    <w:p w14:paraId="57170C56" w14:textId="77777777" w:rsidR="00F8036E" w:rsidRPr="000441D9" w:rsidRDefault="004210EB" w:rsidP="007668D0">
      <w:pPr>
        <w:spacing w:line="276" w:lineRule="auto"/>
        <w:ind w:left="2160" w:hanging="720"/>
        <w:rPr>
          <w:rFonts w:cs="Arial"/>
          <w:sz w:val="24"/>
        </w:rPr>
      </w:pPr>
      <w:r w:rsidRPr="000441D9">
        <w:rPr>
          <w:rFonts w:cs="Arial"/>
          <w:sz w:val="24"/>
        </w:rPr>
        <w:lastRenderedPageBreak/>
        <w:t>3.4</w:t>
      </w:r>
      <w:r w:rsidR="00F8036E" w:rsidRPr="000441D9">
        <w:rPr>
          <w:rFonts w:cs="Arial"/>
          <w:sz w:val="24"/>
        </w:rPr>
        <w:t>.</w:t>
      </w:r>
      <w:r w:rsidR="00121E50" w:rsidRPr="000441D9">
        <w:rPr>
          <w:rFonts w:cs="Arial"/>
          <w:sz w:val="24"/>
        </w:rPr>
        <w:t>10</w:t>
      </w:r>
      <w:r w:rsidR="00B75BF8" w:rsidRPr="000441D9">
        <w:rPr>
          <w:rFonts w:cs="Arial"/>
          <w:sz w:val="24"/>
        </w:rPr>
        <w:tab/>
        <w:t>Office and workplace</w:t>
      </w:r>
      <w:r w:rsidR="00121E50" w:rsidRPr="000441D9">
        <w:rPr>
          <w:rFonts w:cs="Arial"/>
          <w:sz w:val="24"/>
        </w:rPr>
        <w:t>;</w:t>
      </w:r>
      <w:r w:rsidR="00B75BF8" w:rsidRPr="000441D9">
        <w:rPr>
          <w:rFonts w:cs="Arial"/>
          <w:sz w:val="24"/>
        </w:rPr>
        <w:t xml:space="preserve"> </w:t>
      </w:r>
      <w:r w:rsidR="0080390A" w:rsidRPr="000441D9">
        <w:rPr>
          <w:rFonts w:cs="Arial"/>
          <w:sz w:val="24"/>
        </w:rPr>
        <w:t>including IT</w:t>
      </w:r>
      <w:r w:rsidR="00B75BF8" w:rsidRPr="000441D9">
        <w:rPr>
          <w:rFonts w:cs="Arial"/>
          <w:sz w:val="24"/>
        </w:rPr>
        <w:t xml:space="preserve"> and office</w:t>
      </w:r>
      <w:r w:rsidR="0080390A" w:rsidRPr="000441D9">
        <w:rPr>
          <w:rFonts w:cs="Arial"/>
          <w:sz w:val="24"/>
        </w:rPr>
        <w:t xml:space="preserve"> equipment</w:t>
      </w:r>
      <w:r w:rsidR="00B75BF8" w:rsidRPr="000441D9">
        <w:rPr>
          <w:rFonts w:cs="Arial"/>
          <w:sz w:val="24"/>
        </w:rPr>
        <w:t>, desk furniture</w:t>
      </w:r>
      <w:r w:rsidRPr="000441D9">
        <w:rPr>
          <w:rFonts w:cs="Arial"/>
          <w:sz w:val="24"/>
        </w:rPr>
        <w:t xml:space="preserve"> and </w:t>
      </w:r>
      <w:r w:rsidR="00121E50" w:rsidRPr="000441D9">
        <w:rPr>
          <w:rFonts w:cs="Arial"/>
          <w:sz w:val="24"/>
        </w:rPr>
        <w:t>safety equipment</w:t>
      </w:r>
      <w:r w:rsidR="00B75BF8" w:rsidRPr="000441D9">
        <w:rPr>
          <w:rFonts w:cs="Arial"/>
          <w:sz w:val="24"/>
        </w:rPr>
        <w:t>.</w:t>
      </w:r>
    </w:p>
    <w:p w14:paraId="2A412D50" w14:textId="77777777" w:rsidR="00FC7A04" w:rsidRPr="000441D9" w:rsidRDefault="00FC7A04" w:rsidP="007668D0">
      <w:pPr>
        <w:spacing w:line="276" w:lineRule="auto"/>
        <w:rPr>
          <w:rFonts w:cs="Arial"/>
          <w:sz w:val="24"/>
        </w:rPr>
      </w:pPr>
    </w:p>
    <w:p w14:paraId="21742963" w14:textId="77777777" w:rsidR="00246DFF" w:rsidRPr="000441D9" w:rsidRDefault="004210EB" w:rsidP="007668D0">
      <w:pPr>
        <w:spacing w:line="276" w:lineRule="auto"/>
        <w:ind w:left="2160" w:hanging="720"/>
        <w:rPr>
          <w:rFonts w:cs="Arial"/>
          <w:sz w:val="24"/>
        </w:rPr>
      </w:pPr>
      <w:r w:rsidRPr="000441D9">
        <w:rPr>
          <w:rFonts w:cs="Arial"/>
          <w:sz w:val="24"/>
        </w:rPr>
        <w:t>3.4</w:t>
      </w:r>
      <w:r w:rsidR="00C309AD" w:rsidRPr="000441D9">
        <w:rPr>
          <w:rFonts w:cs="Arial"/>
          <w:sz w:val="24"/>
        </w:rPr>
        <w:t>.</w:t>
      </w:r>
      <w:r w:rsidR="00121E50" w:rsidRPr="000441D9">
        <w:rPr>
          <w:rFonts w:cs="Arial"/>
          <w:sz w:val="24"/>
        </w:rPr>
        <w:t>11</w:t>
      </w:r>
      <w:r w:rsidR="00246DFF" w:rsidRPr="000441D9">
        <w:rPr>
          <w:rFonts w:cs="Arial"/>
          <w:sz w:val="24"/>
        </w:rPr>
        <w:tab/>
        <w:t>Packaging</w:t>
      </w:r>
      <w:r w:rsidR="00B75BF8" w:rsidRPr="000441D9">
        <w:rPr>
          <w:rFonts w:cs="Arial"/>
          <w:sz w:val="24"/>
        </w:rPr>
        <w:t xml:space="preserve"> and materials handling</w:t>
      </w:r>
      <w:r w:rsidR="00121E50" w:rsidRPr="000441D9">
        <w:rPr>
          <w:rFonts w:cs="Arial"/>
          <w:sz w:val="24"/>
        </w:rPr>
        <w:t>;</w:t>
      </w:r>
      <w:r w:rsidR="00246DFF" w:rsidRPr="000441D9">
        <w:rPr>
          <w:rFonts w:cs="Arial"/>
          <w:sz w:val="24"/>
        </w:rPr>
        <w:t xml:space="preserve"> including carrier bags</w:t>
      </w:r>
      <w:r w:rsidR="00121E50" w:rsidRPr="000441D9">
        <w:rPr>
          <w:rFonts w:cs="Arial"/>
          <w:sz w:val="24"/>
        </w:rPr>
        <w:t>, food and drink packaging, and product packaging.</w:t>
      </w:r>
    </w:p>
    <w:p w14:paraId="00646DD8" w14:textId="77777777" w:rsidR="00FC7A04" w:rsidRPr="000441D9" w:rsidRDefault="00FC7A04" w:rsidP="007668D0">
      <w:pPr>
        <w:spacing w:line="276" w:lineRule="auto"/>
        <w:ind w:hanging="720"/>
        <w:rPr>
          <w:rFonts w:cs="Arial"/>
          <w:sz w:val="24"/>
        </w:rPr>
      </w:pPr>
    </w:p>
    <w:p w14:paraId="27D6B7C2" w14:textId="77777777" w:rsidR="00246DFF" w:rsidRPr="000441D9" w:rsidRDefault="004210EB" w:rsidP="007668D0">
      <w:pPr>
        <w:spacing w:line="276" w:lineRule="auto"/>
        <w:ind w:left="2160" w:hanging="720"/>
        <w:rPr>
          <w:rFonts w:cs="Arial"/>
          <w:sz w:val="24"/>
        </w:rPr>
      </w:pPr>
      <w:r w:rsidRPr="000441D9">
        <w:rPr>
          <w:rFonts w:cs="Arial"/>
          <w:sz w:val="24"/>
        </w:rPr>
        <w:t>3.4</w:t>
      </w:r>
      <w:r w:rsidR="00C86C10" w:rsidRPr="000441D9">
        <w:rPr>
          <w:rFonts w:cs="Arial"/>
          <w:sz w:val="24"/>
        </w:rPr>
        <w:t>.</w:t>
      </w:r>
      <w:r w:rsidR="00121E50" w:rsidRPr="000441D9">
        <w:rPr>
          <w:rFonts w:cs="Arial"/>
          <w:sz w:val="24"/>
        </w:rPr>
        <w:t>12</w:t>
      </w:r>
      <w:r w:rsidR="00246DFF" w:rsidRPr="000441D9">
        <w:rPr>
          <w:rFonts w:cs="Arial"/>
          <w:sz w:val="24"/>
        </w:rPr>
        <w:tab/>
        <w:t>Photographic</w:t>
      </w:r>
      <w:r w:rsidR="00121E50" w:rsidRPr="000441D9">
        <w:rPr>
          <w:rFonts w:cs="Arial"/>
          <w:sz w:val="24"/>
        </w:rPr>
        <w:t>;</w:t>
      </w:r>
      <w:r w:rsidR="00246DFF" w:rsidRPr="000441D9">
        <w:rPr>
          <w:rFonts w:cs="Arial"/>
          <w:sz w:val="24"/>
        </w:rPr>
        <w:t xml:space="preserve"> including movie and video cameras and associated photographic materials.</w:t>
      </w:r>
    </w:p>
    <w:p w14:paraId="73546178" w14:textId="77777777" w:rsidR="00FC7A04" w:rsidRPr="000441D9" w:rsidRDefault="00FC7A04" w:rsidP="007668D0">
      <w:pPr>
        <w:spacing w:line="276" w:lineRule="auto"/>
        <w:ind w:hanging="720"/>
        <w:rPr>
          <w:rFonts w:cs="Arial"/>
          <w:sz w:val="24"/>
        </w:rPr>
      </w:pPr>
    </w:p>
    <w:p w14:paraId="072C3893" w14:textId="77777777" w:rsidR="00C86C10" w:rsidRPr="000441D9" w:rsidRDefault="004210EB" w:rsidP="007668D0">
      <w:pPr>
        <w:spacing w:line="276" w:lineRule="auto"/>
        <w:ind w:left="2160" w:hanging="720"/>
        <w:rPr>
          <w:rFonts w:cs="Arial"/>
          <w:sz w:val="24"/>
        </w:rPr>
      </w:pPr>
      <w:r w:rsidRPr="000441D9">
        <w:rPr>
          <w:rFonts w:cs="Arial"/>
          <w:sz w:val="24"/>
        </w:rPr>
        <w:t>3.4</w:t>
      </w:r>
      <w:r w:rsidR="00C86C10" w:rsidRPr="000441D9">
        <w:rPr>
          <w:rFonts w:cs="Arial"/>
          <w:sz w:val="24"/>
        </w:rPr>
        <w:t>.1</w:t>
      </w:r>
      <w:r w:rsidR="00121E50" w:rsidRPr="000441D9">
        <w:rPr>
          <w:rFonts w:cs="Arial"/>
          <w:sz w:val="24"/>
        </w:rPr>
        <w:t>3</w:t>
      </w:r>
      <w:r w:rsidR="00C86C10" w:rsidRPr="000441D9">
        <w:rPr>
          <w:rFonts w:cs="Arial"/>
          <w:sz w:val="24"/>
        </w:rPr>
        <w:tab/>
        <w:t>Plastics and the environment</w:t>
      </w:r>
      <w:r w:rsidR="00121E50" w:rsidRPr="000441D9">
        <w:rPr>
          <w:rFonts w:cs="Arial"/>
          <w:sz w:val="24"/>
        </w:rPr>
        <w:t>;</w:t>
      </w:r>
      <w:r w:rsidR="00C86C10" w:rsidRPr="000441D9">
        <w:rPr>
          <w:rFonts w:cs="Arial"/>
          <w:sz w:val="24"/>
        </w:rPr>
        <w:t xml:space="preserve"> including products made from recycled plastics</w:t>
      </w:r>
      <w:r w:rsidR="00121E50" w:rsidRPr="000441D9">
        <w:rPr>
          <w:rFonts w:cs="Arial"/>
          <w:sz w:val="24"/>
        </w:rPr>
        <w:t>, and those designed to care for the environment</w:t>
      </w:r>
      <w:r w:rsidR="00C86C10" w:rsidRPr="000441D9">
        <w:rPr>
          <w:rFonts w:cs="Arial"/>
          <w:sz w:val="24"/>
        </w:rPr>
        <w:t>.</w:t>
      </w:r>
    </w:p>
    <w:p w14:paraId="46831C2B" w14:textId="77777777" w:rsidR="00FC7A04" w:rsidRPr="000441D9" w:rsidRDefault="00FC7A04" w:rsidP="007668D0">
      <w:pPr>
        <w:spacing w:line="276" w:lineRule="auto"/>
        <w:ind w:hanging="720"/>
        <w:rPr>
          <w:rFonts w:cs="Arial"/>
          <w:sz w:val="24"/>
        </w:rPr>
      </w:pPr>
    </w:p>
    <w:p w14:paraId="2EDC8360" w14:textId="77777777" w:rsidR="00C86C10" w:rsidRPr="000441D9" w:rsidRDefault="004210EB" w:rsidP="007668D0">
      <w:pPr>
        <w:spacing w:line="276" w:lineRule="auto"/>
        <w:ind w:left="2160" w:hanging="720"/>
        <w:rPr>
          <w:rFonts w:cs="Arial"/>
          <w:sz w:val="24"/>
        </w:rPr>
      </w:pPr>
      <w:r w:rsidRPr="000441D9">
        <w:rPr>
          <w:rFonts w:cs="Arial"/>
          <w:sz w:val="24"/>
        </w:rPr>
        <w:t>3.4</w:t>
      </w:r>
      <w:r w:rsidR="00C86C10" w:rsidRPr="000441D9">
        <w:rPr>
          <w:rFonts w:cs="Arial"/>
          <w:sz w:val="24"/>
        </w:rPr>
        <w:t>.1</w:t>
      </w:r>
      <w:r w:rsidR="000441D9" w:rsidRPr="000441D9">
        <w:rPr>
          <w:rFonts w:cs="Arial"/>
          <w:sz w:val="24"/>
        </w:rPr>
        <w:t>4</w:t>
      </w:r>
      <w:r w:rsidR="00C86C10" w:rsidRPr="000441D9">
        <w:rPr>
          <w:rFonts w:cs="Arial"/>
          <w:sz w:val="24"/>
        </w:rPr>
        <w:t xml:space="preserve"> </w:t>
      </w:r>
      <w:r w:rsidR="009F35FD" w:rsidRPr="000441D9">
        <w:rPr>
          <w:rFonts w:cs="Arial"/>
          <w:sz w:val="24"/>
        </w:rPr>
        <w:tab/>
      </w:r>
      <w:r w:rsidR="00C86C10" w:rsidRPr="000441D9">
        <w:rPr>
          <w:rFonts w:cs="Arial"/>
          <w:sz w:val="24"/>
        </w:rPr>
        <w:t>Plastics samples and industry</w:t>
      </w:r>
      <w:r w:rsidR="00121E50" w:rsidRPr="000441D9">
        <w:rPr>
          <w:rFonts w:cs="Arial"/>
          <w:sz w:val="24"/>
        </w:rPr>
        <w:t>;</w:t>
      </w:r>
      <w:r w:rsidR="00C86C10" w:rsidRPr="000441D9">
        <w:rPr>
          <w:rFonts w:cs="Arial"/>
          <w:sz w:val="24"/>
        </w:rPr>
        <w:t xml:space="preserve"> including sample swatches</w:t>
      </w:r>
      <w:r w:rsidR="000441D9" w:rsidRPr="000441D9">
        <w:rPr>
          <w:rFonts w:cs="Arial"/>
          <w:sz w:val="24"/>
        </w:rPr>
        <w:t xml:space="preserve">, </w:t>
      </w:r>
      <w:r w:rsidR="00C86C10" w:rsidRPr="000441D9">
        <w:rPr>
          <w:rFonts w:cs="Arial"/>
          <w:sz w:val="24"/>
        </w:rPr>
        <w:t>and photographs relating to the Plastics Industry.</w:t>
      </w:r>
    </w:p>
    <w:p w14:paraId="5CA8C6FA" w14:textId="77777777" w:rsidR="00FC7A04" w:rsidRPr="000441D9" w:rsidRDefault="00FC7A04" w:rsidP="007668D0">
      <w:pPr>
        <w:spacing w:line="276" w:lineRule="auto"/>
        <w:ind w:hanging="720"/>
        <w:rPr>
          <w:rFonts w:cs="Arial"/>
          <w:sz w:val="24"/>
        </w:rPr>
      </w:pPr>
    </w:p>
    <w:p w14:paraId="51E63B23" w14:textId="77777777" w:rsidR="00C86C10" w:rsidRPr="000441D9" w:rsidRDefault="004210EB" w:rsidP="007668D0">
      <w:pPr>
        <w:spacing w:line="276" w:lineRule="auto"/>
        <w:ind w:left="2160" w:hanging="720"/>
        <w:rPr>
          <w:rFonts w:cs="Arial"/>
          <w:sz w:val="24"/>
        </w:rPr>
      </w:pPr>
      <w:r w:rsidRPr="000441D9">
        <w:rPr>
          <w:rFonts w:cs="Arial"/>
          <w:sz w:val="24"/>
        </w:rPr>
        <w:t>3.4</w:t>
      </w:r>
      <w:r w:rsidR="00C86C10" w:rsidRPr="000441D9">
        <w:rPr>
          <w:rFonts w:cs="Arial"/>
          <w:sz w:val="24"/>
        </w:rPr>
        <w:t>.1</w:t>
      </w:r>
      <w:r w:rsidR="000441D9" w:rsidRPr="000441D9">
        <w:rPr>
          <w:rFonts w:cs="Arial"/>
          <w:sz w:val="24"/>
        </w:rPr>
        <w:t>5</w:t>
      </w:r>
      <w:r w:rsidR="00C86C10" w:rsidRPr="000441D9">
        <w:rPr>
          <w:rFonts w:cs="Arial"/>
          <w:sz w:val="24"/>
        </w:rPr>
        <w:tab/>
        <w:t>Printed, written and drawn material</w:t>
      </w:r>
      <w:r w:rsidR="000441D9" w:rsidRPr="000441D9">
        <w:rPr>
          <w:rFonts w:cs="Arial"/>
          <w:sz w:val="24"/>
        </w:rPr>
        <w:t xml:space="preserve">; </w:t>
      </w:r>
      <w:r w:rsidR="009F55EC" w:rsidRPr="000441D9">
        <w:rPr>
          <w:rFonts w:cs="Arial"/>
          <w:sz w:val="24"/>
        </w:rPr>
        <w:t xml:space="preserve">including </w:t>
      </w:r>
      <w:r w:rsidR="000441D9" w:rsidRPr="000441D9">
        <w:rPr>
          <w:rFonts w:cs="Arial"/>
          <w:sz w:val="24"/>
        </w:rPr>
        <w:t xml:space="preserve">magazines which include plastics </w:t>
      </w:r>
      <w:r w:rsidR="003003D5">
        <w:rPr>
          <w:rFonts w:cs="Arial"/>
          <w:sz w:val="24"/>
        </w:rPr>
        <w:t xml:space="preserve">related </w:t>
      </w:r>
      <w:r w:rsidR="000441D9" w:rsidRPr="000441D9">
        <w:rPr>
          <w:rFonts w:cs="Arial"/>
          <w:sz w:val="24"/>
        </w:rPr>
        <w:t>content</w:t>
      </w:r>
      <w:r w:rsidR="009F55EC" w:rsidRPr="000441D9">
        <w:rPr>
          <w:rFonts w:cs="Arial"/>
          <w:sz w:val="24"/>
        </w:rPr>
        <w:t>.</w:t>
      </w:r>
    </w:p>
    <w:p w14:paraId="08779126" w14:textId="77777777" w:rsidR="00FC7A04" w:rsidRPr="000441D9" w:rsidRDefault="00FC7A04" w:rsidP="007668D0">
      <w:pPr>
        <w:spacing w:line="276" w:lineRule="auto"/>
        <w:rPr>
          <w:rFonts w:cs="Arial"/>
          <w:sz w:val="24"/>
        </w:rPr>
      </w:pPr>
    </w:p>
    <w:p w14:paraId="6E0813B4" w14:textId="6F74C1A8" w:rsidR="000441D9" w:rsidRPr="000441D9" w:rsidRDefault="000441D9" w:rsidP="000441D9">
      <w:pPr>
        <w:spacing w:line="276" w:lineRule="auto"/>
        <w:ind w:left="2160" w:hanging="720"/>
        <w:rPr>
          <w:rFonts w:cs="Arial"/>
          <w:sz w:val="24"/>
        </w:rPr>
      </w:pPr>
      <w:r w:rsidRPr="000441D9">
        <w:rPr>
          <w:rFonts w:cs="Arial"/>
          <w:sz w:val="24"/>
        </w:rPr>
        <w:t>3.4.1</w:t>
      </w:r>
      <w:r w:rsidR="005A6709">
        <w:rPr>
          <w:rFonts w:cs="Arial"/>
          <w:sz w:val="24"/>
        </w:rPr>
        <w:t>6</w:t>
      </w:r>
      <w:r w:rsidRPr="000441D9">
        <w:rPr>
          <w:rFonts w:cs="Arial"/>
          <w:sz w:val="24"/>
        </w:rPr>
        <w:tab/>
        <w:t>Promotional material; including objects designed to promote people, companies, and other products.</w:t>
      </w:r>
    </w:p>
    <w:p w14:paraId="46E8C35F" w14:textId="77777777" w:rsidR="000441D9" w:rsidRPr="000441D9" w:rsidRDefault="000441D9" w:rsidP="007668D0">
      <w:pPr>
        <w:spacing w:line="276" w:lineRule="auto"/>
        <w:rPr>
          <w:rFonts w:cs="Arial"/>
          <w:sz w:val="24"/>
        </w:rPr>
      </w:pPr>
    </w:p>
    <w:p w14:paraId="6A9BEB66" w14:textId="552144AF" w:rsidR="00C86C10" w:rsidRPr="000441D9" w:rsidRDefault="004210EB" w:rsidP="007668D0">
      <w:pPr>
        <w:spacing w:line="276" w:lineRule="auto"/>
        <w:ind w:left="720" w:firstLine="720"/>
        <w:rPr>
          <w:rFonts w:cs="Arial"/>
          <w:sz w:val="24"/>
        </w:rPr>
      </w:pPr>
      <w:r w:rsidRPr="000441D9">
        <w:rPr>
          <w:rFonts w:cs="Arial"/>
          <w:sz w:val="24"/>
        </w:rPr>
        <w:t>3.4</w:t>
      </w:r>
      <w:r w:rsidR="00C86C10" w:rsidRPr="000441D9">
        <w:rPr>
          <w:rFonts w:cs="Arial"/>
          <w:sz w:val="24"/>
        </w:rPr>
        <w:t>.1</w:t>
      </w:r>
      <w:r w:rsidR="005A6709">
        <w:rPr>
          <w:rFonts w:cs="Arial"/>
          <w:sz w:val="24"/>
        </w:rPr>
        <w:t>7</w:t>
      </w:r>
      <w:r w:rsidR="00C86C10" w:rsidRPr="000441D9">
        <w:rPr>
          <w:rFonts w:cs="Arial"/>
          <w:sz w:val="24"/>
        </w:rPr>
        <w:t xml:space="preserve"> </w:t>
      </w:r>
      <w:r w:rsidR="009F35FD" w:rsidRPr="000441D9">
        <w:rPr>
          <w:rFonts w:cs="Arial"/>
          <w:sz w:val="24"/>
        </w:rPr>
        <w:tab/>
      </w:r>
      <w:r w:rsidR="00C86C10" w:rsidRPr="000441D9">
        <w:rPr>
          <w:rFonts w:cs="Arial"/>
          <w:sz w:val="24"/>
        </w:rPr>
        <w:t>Smoking</w:t>
      </w:r>
      <w:r w:rsidR="000441D9" w:rsidRPr="000441D9">
        <w:rPr>
          <w:rFonts w:cs="Arial"/>
          <w:sz w:val="24"/>
        </w:rPr>
        <w:t>;</w:t>
      </w:r>
      <w:r w:rsidR="00C86C10" w:rsidRPr="000441D9">
        <w:rPr>
          <w:rFonts w:cs="Arial"/>
          <w:sz w:val="24"/>
        </w:rPr>
        <w:t xml:space="preserve"> including cigarette lighter</w:t>
      </w:r>
      <w:r w:rsidRPr="000441D9">
        <w:rPr>
          <w:rFonts w:cs="Arial"/>
          <w:sz w:val="24"/>
        </w:rPr>
        <w:t>s</w:t>
      </w:r>
      <w:r w:rsidR="00C86C10" w:rsidRPr="000441D9">
        <w:rPr>
          <w:rFonts w:cs="Arial"/>
          <w:sz w:val="24"/>
        </w:rPr>
        <w:t>, ashtrays and match box containers.</w:t>
      </w:r>
    </w:p>
    <w:p w14:paraId="7AA2AABA" w14:textId="77777777" w:rsidR="00FC7A04" w:rsidRPr="000441D9" w:rsidRDefault="00FC7A04" w:rsidP="007668D0">
      <w:pPr>
        <w:spacing w:line="276" w:lineRule="auto"/>
        <w:rPr>
          <w:rFonts w:cs="Arial"/>
          <w:sz w:val="24"/>
        </w:rPr>
      </w:pPr>
    </w:p>
    <w:p w14:paraId="4D7C9961" w14:textId="67DA7A86" w:rsidR="009F55EC" w:rsidRPr="000441D9" w:rsidRDefault="004210EB" w:rsidP="007668D0">
      <w:pPr>
        <w:spacing w:line="276" w:lineRule="auto"/>
        <w:ind w:left="720" w:firstLine="720"/>
        <w:rPr>
          <w:rFonts w:cs="Arial"/>
          <w:sz w:val="24"/>
        </w:rPr>
      </w:pPr>
      <w:r w:rsidRPr="000441D9">
        <w:rPr>
          <w:rFonts w:cs="Arial"/>
          <w:sz w:val="24"/>
        </w:rPr>
        <w:t>3.4</w:t>
      </w:r>
      <w:r w:rsidR="00C86C10" w:rsidRPr="000441D9">
        <w:rPr>
          <w:rFonts w:cs="Arial"/>
          <w:sz w:val="24"/>
        </w:rPr>
        <w:t>.1</w:t>
      </w:r>
      <w:r w:rsidR="005A6709">
        <w:rPr>
          <w:rFonts w:cs="Arial"/>
          <w:sz w:val="24"/>
        </w:rPr>
        <w:t>8</w:t>
      </w:r>
      <w:r w:rsidR="00C86C10" w:rsidRPr="000441D9">
        <w:rPr>
          <w:rFonts w:cs="Arial"/>
          <w:sz w:val="24"/>
        </w:rPr>
        <w:t xml:space="preserve"> </w:t>
      </w:r>
      <w:r w:rsidR="009F35FD" w:rsidRPr="000441D9">
        <w:rPr>
          <w:rFonts w:cs="Arial"/>
          <w:sz w:val="24"/>
        </w:rPr>
        <w:tab/>
      </w:r>
      <w:r w:rsidR="00C86C10" w:rsidRPr="000441D9">
        <w:rPr>
          <w:rFonts w:cs="Arial"/>
          <w:sz w:val="24"/>
        </w:rPr>
        <w:t>Sports, leisure and hobbies</w:t>
      </w:r>
      <w:r w:rsidR="000441D9" w:rsidRPr="000441D9">
        <w:rPr>
          <w:rFonts w:cs="Arial"/>
          <w:sz w:val="24"/>
        </w:rPr>
        <w:t>;</w:t>
      </w:r>
      <w:r w:rsidR="00C86C10" w:rsidRPr="000441D9">
        <w:rPr>
          <w:rFonts w:cs="Arial"/>
          <w:sz w:val="24"/>
        </w:rPr>
        <w:t xml:space="preserve"> including </w:t>
      </w:r>
      <w:r w:rsidR="000441D9" w:rsidRPr="000441D9">
        <w:rPr>
          <w:rFonts w:cs="Arial"/>
          <w:sz w:val="24"/>
        </w:rPr>
        <w:t xml:space="preserve">specialised </w:t>
      </w:r>
      <w:r w:rsidR="00C86C10" w:rsidRPr="000441D9">
        <w:rPr>
          <w:rFonts w:cs="Arial"/>
          <w:sz w:val="24"/>
        </w:rPr>
        <w:t>equipment and clothing.</w:t>
      </w:r>
    </w:p>
    <w:p w14:paraId="40150929" w14:textId="77777777" w:rsidR="00FC7A04" w:rsidRPr="000441D9" w:rsidRDefault="00FC7A04" w:rsidP="007668D0">
      <w:pPr>
        <w:spacing w:line="276" w:lineRule="auto"/>
        <w:rPr>
          <w:rFonts w:cs="Arial"/>
          <w:sz w:val="24"/>
        </w:rPr>
      </w:pPr>
    </w:p>
    <w:p w14:paraId="020D4B75" w14:textId="36BEF7B6" w:rsidR="00C86C10" w:rsidRPr="000441D9" w:rsidRDefault="004210EB" w:rsidP="007668D0">
      <w:pPr>
        <w:spacing w:line="276" w:lineRule="auto"/>
        <w:ind w:left="720" w:firstLine="720"/>
        <w:rPr>
          <w:rFonts w:cs="Arial"/>
          <w:sz w:val="24"/>
        </w:rPr>
      </w:pPr>
      <w:r w:rsidRPr="000441D9">
        <w:rPr>
          <w:rFonts w:cs="Arial"/>
          <w:sz w:val="24"/>
        </w:rPr>
        <w:t>3.4</w:t>
      </w:r>
      <w:r w:rsidR="009F55EC" w:rsidRPr="000441D9">
        <w:rPr>
          <w:rFonts w:cs="Arial"/>
          <w:sz w:val="24"/>
        </w:rPr>
        <w:t>.1</w:t>
      </w:r>
      <w:r w:rsidR="005A6709">
        <w:rPr>
          <w:rFonts w:cs="Arial"/>
          <w:sz w:val="24"/>
        </w:rPr>
        <w:t>9</w:t>
      </w:r>
      <w:r w:rsidR="009F55EC" w:rsidRPr="000441D9">
        <w:rPr>
          <w:rFonts w:cs="Arial"/>
          <w:sz w:val="24"/>
        </w:rPr>
        <w:t xml:space="preserve"> </w:t>
      </w:r>
      <w:r w:rsidR="009F35FD" w:rsidRPr="000441D9">
        <w:rPr>
          <w:rFonts w:cs="Arial"/>
          <w:sz w:val="24"/>
        </w:rPr>
        <w:tab/>
      </w:r>
      <w:r w:rsidR="009F55EC" w:rsidRPr="000441D9">
        <w:rPr>
          <w:rFonts w:cs="Arial"/>
          <w:sz w:val="24"/>
        </w:rPr>
        <w:t>Telecommunications</w:t>
      </w:r>
      <w:r w:rsidR="00563E64">
        <w:rPr>
          <w:rFonts w:cs="Arial"/>
          <w:sz w:val="24"/>
        </w:rPr>
        <w:t>;</w:t>
      </w:r>
      <w:r w:rsidR="009F55EC" w:rsidRPr="000441D9">
        <w:rPr>
          <w:rFonts w:cs="Arial"/>
          <w:sz w:val="24"/>
        </w:rPr>
        <w:t xml:space="preserve"> including telephones and phone cards.</w:t>
      </w:r>
      <w:r w:rsidR="00C86C10" w:rsidRPr="000441D9">
        <w:rPr>
          <w:rFonts w:cs="Arial"/>
          <w:sz w:val="24"/>
        </w:rPr>
        <w:t xml:space="preserve"> </w:t>
      </w:r>
    </w:p>
    <w:p w14:paraId="531467A6" w14:textId="77777777" w:rsidR="000441D9" w:rsidRPr="000441D9" w:rsidRDefault="000441D9" w:rsidP="007668D0">
      <w:pPr>
        <w:spacing w:line="276" w:lineRule="auto"/>
        <w:rPr>
          <w:rFonts w:cs="Arial"/>
          <w:sz w:val="24"/>
        </w:rPr>
      </w:pPr>
    </w:p>
    <w:p w14:paraId="50D92239" w14:textId="306F1626" w:rsidR="00FC7A04" w:rsidRPr="000441D9" w:rsidRDefault="000441D9" w:rsidP="000441D9">
      <w:pPr>
        <w:spacing w:line="276" w:lineRule="auto"/>
        <w:ind w:left="2160" w:hanging="720"/>
        <w:rPr>
          <w:rFonts w:cs="Arial"/>
          <w:sz w:val="24"/>
        </w:rPr>
      </w:pPr>
      <w:r w:rsidRPr="000441D9">
        <w:rPr>
          <w:rFonts w:cs="Arial"/>
          <w:sz w:val="24"/>
        </w:rPr>
        <w:t>3.4.</w:t>
      </w:r>
      <w:r w:rsidR="005A6709">
        <w:rPr>
          <w:rFonts w:cs="Arial"/>
          <w:sz w:val="24"/>
        </w:rPr>
        <w:t>20</w:t>
      </w:r>
      <w:r w:rsidRPr="000441D9">
        <w:rPr>
          <w:rFonts w:cs="Arial"/>
          <w:sz w:val="24"/>
        </w:rPr>
        <w:tab/>
        <w:t>Textiles; including fabric, dressmaking and needlework, haberdashery, and knitting and crochet.</w:t>
      </w:r>
    </w:p>
    <w:p w14:paraId="3502CA29" w14:textId="77777777" w:rsidR="000441D9" w:rsidRPr="000441D9" w:rsidRDefault="000441D9" w:rsidP="000441D9">
      <w:pPr>
        <w:spacing w:line="276" w:lineRule="auto"/>
        <w:ind w:left="2160" w:hanging="720"/>
        <w:rPr>
          <w:rFonts w:cs="Arial"/>
          <w:sz w:val="24"/>
        </w:rPr>
      </w:pPr>
    </w:p>
    <w:p w14:paraId="47125E7C" w14:textId="1CA5EC0C" w:rsidR="00246DFF" w:rsidRPr="000441D9" w:rsidRDefault="004210EB" w:rsidP="007668D0">
      <w:pPr>
        <w:spacing w:line="276" w:lineRule="auto"/>
        <w:ind w:left="2160" w:hanging="720"/>
        <w:rPr>
          <w:rFonts w:cs="Arial"/>
          <w:sz w:val="24"/>
        </w:rPr>
      </w:pPr>
      <w:r w:rsidRPr="000441D9">
        <w:rPr>
          <w:rFonts w:cs="Arial"/>
          <w:sz w:val="24"/>
        </w:rPr>
        <w:t>3.4</w:t>
      </w:r>
      <w:r w:rsidR="009F55EC" w:rsidRPr="000441D9">
        <w:rPr>
          <w:rFonts w:cs="Arial"/>
          <w:sz w:val="24"/>
        </w:rPr>
        <w:t>.</w:t>
      </w:r>
      <w:r w:rsidR="005A6709">
        <w:rPr>
          <w:rFonts w:cs="Arial"/>
          <w:sz w:val="24"/>
        </w:rPr>
        <w:t>21</w:t>
      </w:r>
      <w:r w:rsidR="00246DFF" w:rsidRPr="000441D9">
        <w:rPr>
          <w:rFonts w:cs="Arial"/>
          <w:sz w:val="24"/>
        </w:rPr>
        <w:tab/>
        <w:t>Toys</w:t>
      </w:r>
      <w:r w:rsidR="00653717" w:rsidRPr="000441D9">
        <w:rPr>
          <w:rFonts w:cs="Arial"/>
          <w:sz w:val="24"/>
        </w:rPr>
        <w:t xml:space="preserve"> and games</w:t>
      </w:r>
      <w:r w:rsidR="000441D9" w:rsidRPr="000441D9">
        <w:rPr>
          <w:rFonts w:cs="Arial"/>
          <w:sz w:val="24"/>
        </w:rPr>
        <w:t>;</w:t>
      </w:r>
      <w:r w:rsidR="00653717" w:rsidRPr="000441D9">
        <w:rPr>
          <w:rFonts w:cs="Arial"/>
          <w:sz w:val="24"/>
        </w:rPr>
        <w:t xml:space="preserve"> including dolls, construction toys, creative play and puzzles.</w:t>
      </w:r>
    </w:p>
    <w:p w14:paraId="26BFA1DA" w14:textId="77777777" w:rsidR="00FC7A04" w:rsidRPr="000441D9" w:rsidRDefault="00FC7A04" w:rsidP="007668D0">
      <w:pPr>
        <w:spacing w:line="276" w:lineRule="auto"/>
        <w:rPr>
          <w:rFonts w:cs="Arial"/>
          <w:sz w:val="24"/>
        </w:rPr>
      </w:pPr>
    </w:p>
    <w:p w14:paraId="20B0E3C4" w14:textId="288B09E1" w:rsidR="00246DFF" w:rsidRPr="000441D9" w:rsidRDefault="004210EB" w:rsidP="007668D0">
      <w:pPr>
        <w:spacing w:line="276" w:lineRule="auto"/>
        <w:ind w:left="2160" w:hanging="720"/>
        <w:rPr>
          <w:rFonts w:cs="Arial"/>
          <w:sz w:val="24"/>
        </w:rPr>
      </w:pPr>
      <w:r w:rsidRPr="000441D9">
        <w:rPr>
          <w:rFonts w:cs="Arial"/>
          <w:sz w:val="24"/>
        </w:rPr>
        <w:t>3.4</w:t>
      </w:r>
      <w:r w:rsidR="00133ACA" w:rsidRPr="000441D9">
        <w:rPr>
          <w:rFonts w:cs="Arial"/>
          <w:sz w:val="24"/>
        </w:rPr>
        <w:t>.</w:t>
      </w:r>
      <w:r w:rsidR="000441D9" w:rsidRPr="000441D9">
        <w:rPr>
          <w:rFonts w:cs="Arial"/>
          <w:sz w:val="24"/>
        </w:rPr>
        <w:t>2</w:t>
      </w:r>
      <w:r w:rsidR="005A6709">
        <w:rPr>
          <w:rFonts w:cs="Arial"/>
          <w:sz w:val="24"/>
        </w:rPr>
        <w:t>2</w:t>
      </w:r>
      <w:r w:rsidR="00653717" w:rsidRPr="000441D9">
        <w:rPr>
          <w:rFonts w:cs="Arial"/>
          <w:sz w:val="24"/>
        </w:rPr>
        <w:t xml:space="preserve"> </w:t>
      </w:r>
      <w:r w:rsidR="009F35FD" w:rsidRPr="000441D9">
        <w:rPr>
          <w:rFonts w:cs="Arial"/>
          <w:sz w:val="24"/>
        </w:rPr>
        <w:tab/>
      </w:r>
      <w:r w:rsidR="00653717" w:rsidRPr="000441D9">
        <w:rPr>
          <w:rFonts w:cs="Arial"/>
          <w:sz w:val="24"/>
        </w:rPr>
        <w:t>Travel and holiday</w:t>
      </w:r>
      <w:r w:rsidR="000441D9" w:rsidRPr="000441D9">
        <w:rPr>
          <w:rFonts w:cs="Arial"/>
          <w:sz w:val="24"/>
        </w:rPr>
        <w:t>;</w:t>
      </w:r>
      <w:r w:rsidR="00653717" w:rsidRPr="000441D9">
        <w:rPr>
          <w:rFonts w:cs="Arial"/>
          <w:sz w:val="24"/>
        </w:rPr>
        <w:t xml:space="preserve"> including transport, travel accessories, food and drink, and travel keepsake and ephemera.</w:t>
      </w:r>
    </w:p>
    <w:p w14:paraId="3D1E9931" w14:textId="77777777" w:rsidR="00FC7A04" w:rsidRPr="00800FF9" w:rsidRDefault="00FC7A04" w:rsidP="007668D0">
      <w:pPr>
        <w:spacing w:line="276" w:lineRule="auto"/>
        <w:rPr>
          <w:rFonts w:cs="Arial"/>
          <w:color w:val="76923C" w:themeColor="accent3" w:themeShade="BF"/>
          <w:sz w:val="24"/>
        </w:rPr>
      </w:pPr>
    </w:p>
    <w:p w14:paraId="59E7AF1C" w14:textId="77777777" w:rsidR="00246DFF" w:rsidRPr="000441D9" w:rsidRDefault="00D223AC" w:rsidP="007668D0">
      <w:pPr>
        <w:spacing w:line="276" w:lineRule="auto"/>
        <w:ind w:left="1440" w:hanging="720"/>
        <w:rPr>
          <w:rFonts w:cs="Arial"/>
          <w:sz w:val="24"/>
        </w:rPr>
      </w:pPr>
      <w:r w:rsidRPr="000441D9">
        <w:rPr>
          <w:rFonts w:cs="Arial"/>
          <w:b/>
          <w:sz w:val="24"/>
        </w:rPr>
        <w:t>3</w:t>
      </w:r>
      <w:r w:rsidR="00133ACA" w:rsidRPr="000441D9">
        <w:rPr>
          <w:rFonts w:cs="Arial"/>
          <w:b/>
          <w:sz w:val="24"/>
        </w:rPr>
        <w:t>.5</w:t>
      </w:r>
      <w:r w:rsidR="00246DFF" w:rsidRPr="000441D9">
        <w:rPr>
          <w:rFonts w:cs="Arial"/>
          <w:sz w:val="24"/>
        </w:rPr>
        <w:tab/>
      </w:r>
      <w:r w:rsidR="000441D9" w:rsidRPr="000441D9">
        <w:rPr>
          <w:rFonts w:cs="Arial"/>
          <w:sz w:val="24"/>
        </w:rPr>
        <w:t>Objects in the collection date pre</w:t>
      </w:r>
      <w:r w:rsidR="00246DFF" w:rsidRPr="000441D9">
        <w:rPr>
          <w:rFonts w:cs="Arial"/>
          <w:sz w:val="24"/>
        </w:rPr>
        <w:t>dominantly from the 20</w:t>
      </w:r>
      <w:r w:rsidR="00246DFF" w:rsidRPr="000441D9">
        <w:rPr>
          <w:rFonts w:cs="Arial"/>
          <w:sz w:val="24"/>
          <w:vertAlign w:val="superscript"/>
        </w:rPr>
        <w:t>th</w:t>
      </w:r>
      <w:r w:rsidR="000441D9" w:rsidRPr="000441D9">
        <w:rPr>
          <w:rFonts w:cs="Arial"/>
          <w:sz w:val="24"/>
        </w:rPr>
        <w:t xml:space="preserve"> and 21</w:t>
      </w:r>
      <w:r w:rsidR="000441D9" w:rsidRPr="000441D9">
        <w:rPr>
          <w:rFonts w:cs="Arial"/>
          <w:sz w:val="24"/>
          <w:vertAlign w:val="superscript"/>
        </w:rPr>
        <w:t>st</w:t>
      </w:r>
      <w:r w:rsidR="000441D9" w:rsidRPr="000441D9">
        <w:rPr>
          <w:rFonts w:cs="Arial"/>
          <w:sz w:val="24"/>
        </w:rPr>
        <w:t xml:space="preserve"> century</w:t>
      </w:r>
      <w:r w:rsidR="00246DFF" w:rsidRPr="000441D9">
        <w:rPr>
          <w:rFonts w:cs="Arial"/>
          <w:sz w:val="24"/>
        </w:rPr>
        <w:t xml:space="preserve"> and are especially strong post 1950.</w:t>
      </w:r>
    </w:p>
    <w:p w14:paraId="2835BBDC" w14:textId="77777777" w:rsidR="00FC7A04" w:rsidRPr="00800FF9" w:rsidRDefault="00FC7A04" w:rsidP="007668D0">
      <w:pPr>
        <w:spacing w:line="276" w:lineRule="auto"/>
        <w:ind w:hanging="720"/>
        <w:rPr>
          <w:rFonts w:cs="Arial"/>
          <w:color w:val="76923C" w:themeColor="accent3" w:themeShade="BF"/>
          <w:sz w:val="24"/>
        </w:rPr>
      </w:pPr>
    </w:p>
    <w:p w14:paraId="3074B5F9" w14:textId="77777777" w:rsidR="00246DFF" w:rsidRPr="00194BFC" w:rsidRDefault="00D223AC" w:rsidP="007668D0">
      <w:pPr>
        <w:spacing w:line="276" w:lineRule="auto"/>
        <w:ind w:firstLine="720"/>
        <w:rPr>
          <w:rFonts w:cs="Arial"/>
          <w:sz w:val="24"/>
        </w:rPr>
      </w:pPr>
      <w:r w:rsidRPr="00194BFC">
        <w:rPr>
          <w:rFonts w:cs="Arial"/>
          <w:b/>
          <w:sz w:val="24"/>
        </w:rPr>
        <w:t>3</w:t>
      </w:r>
      <w:r w:rsidR="00133ACA" w:rsidRPr="00194BFC">
        <w:rPr>
          <w:rFonts w:cs="Arial"/>
          <w:b/>
          <w:sz w:val="24"/>
        </w:rPr>
        <w:t>.6</w:t>
      </w:r>
      <w:r w:rsidR="00133ACA" w:rsidRPr="00194BFC">
        <w:rPr>
          <w:rFonts w:cs="Arial"/>
          <w:sz w:val="24"/>
        </w:rPr>
        <w:t xml:space="preserve">    </w:t>
      </w:r>
      <w:r w:rsidR="009F35FD" w:rsidRPr="00194BFC">
        <w:rPr>
          <w:rFonts w:cs="Arial"/>
          <w:sz w:val="24"/>
        </w:rPr>
        <w:tab/>
      </w:r>
      <w:r w:rsidR="005948F2" w:rsidRPr="00194BFC">
        <w:rPr>
          <w:rFonts w:cs="Arial"/>
          <w:sz w:val="24"/>
        </w:rPr>
        <w:t xml:space="preserve">The collections are </w:t>
      </w:r>
      <w:r w:rsidR="00246DFF" w:rsidRPr="00194BFC">
        <w:rPr>
          <w:rFonts w:cs="Arial"/>
          <w:sz w:val="24"/>
        </w:rPr>
        <w:t>international in remit</w:t>
      </w:r>
      <w:r w:rsidR="005948F2" w:rsidRPr="00194BFC">
        <w:rPr>
          <w:rFonts w:cs="Arial"/>
          <w:sz w:val="24"/>
        </w:rPr>
        <w:t>.</w:t>
      </w:r>
    </w:p>
    <w:p w14:paraId="0875DD23" w14:textId="77777777" w:rsidR="00D01A95" w:rsidRPr="00800FF9" w:rsidRDefault="004C6B5F" w:rsidP="00AA5E77">
      <w:pPr>
        <w:pStyle w:val="Heading1"/>
      </w:pPr>
      <w:r w:rsidRPr="00800FF9">
        <w:lastRenderedPageBreak/>
        <w:t>4.</w:t>
      </w:r>
      <w:r w:rsidRPr="00800FF9">
        <w:tab/>
      </w:r>
      <w:r w:rsidR="00FC2609" w:rsidRPr="00800FF9">
        <w:t xml:space="preserve">Themes and priorities for future collecting </w:t>
      </w:r>
    </w:p>
    <w:p w14:paraId="2CB14CBA" w14:textId="77777777" w:rsidR="006A33C2" w:rsidRPr="00800FF9" w:rsidRDefault="006A33C2" w:rsidP="007668D0">
      <w:pPr>
        <w:pStyle w:val="ListParagraph"/>
        <w:spacing w:line="276" w:lineRule="auto"/>
        <w:ind w:left="0"/>
        <w:rPr>
          <w:rFonts w:cs="Arial"/>
          <w:i/>
          <w:color w:val="76923C" w:themeColor="accent3" w:themeShade="BF"/>
          <w:sz w:val="24"/>
        </w:rPr>
      </w:pPr>
    </w:p>
    <w:p w14:paraId="28D93A36" w14:textId="77777777" w:rsidR="004A659D" w:rsidRPr="00194BFC" w:rsidRDefault="004C6B5F" w:rsidP="007668D0">
      <w:pPr>
        <w:spacing w:line="276" w:lineRule="auto"/>
        <w:ind w:left="1440" w:hanging="670"/>
        <w:rPr>
          <w:rFonts w:cs="Arial"/>
          <w:sz w:val="24"/>
        </w:rPr>
      </w:pPr>
      <w:r w:rsidRPr="00194BFC">
        <w:rPr>
          <w:rFonts w:cs="Arial"/>
          <w:sz w:val="24"/>
        </w:rPr>
        <w:t>4.1</w:t>
      </w:r>
      <w:r w:rsidR="009F35FD" w:rsidRPr="00194BFC">
        <w:rPr>
          <w:rFonts w:cs="Arial"/>
          <w:sz w:val="24"/>
        </w:rPr>
        <w:tab/>
      </w:r>
      <w:r w:rsidR="005948F2" w:rsidRPr="00194BFC">
        <w:rPr>
          <w:rFonts w:cs="Arial"/>
          <w:sz w:val="24"/>
        </w:rPr>
        <w:t>The museum’s</w:t>
      </w:r>
      <w:r w:rsidR="004A659D" w:rsidRPr="00194BFC">
        <w:rPr>
          <w:rFonts w:cs="Arial"/>
          <w:sz w:val="24"/>
        </w:rPr>
        <w:t xml:space="preserve"> objective with the </w:t>
      </w:r>
      <w:r w:rsidR="005948F2" w:rsidRPr="00194BFC">
        <w:rPr>
          <w:rFonts w:cs="Arial"/>
          <w:sz w:val="24"/>
        </w:rPr>
        <w:t>collections</w:t>
      </w:r>
      <w:r w:rsidR="004A659D" w:rsidRPr="00194BFC">
        <w:rPr>
          <w:rFonts w:cs="Arial"/>
          <w:sz w:val="24"/>
        </w:rPr>
        <w:t xml:space="preserve"> is to build a</w:t>
      </w:r>
      <w:r w:rsidR="00371D0B" w:rsidRPr="00194BFC">
        <w:rPr>
          <w:rFonts w:cs="Arial"/>
          <w:sz w:val="24"/>
        </w:rPr>
        <w:t>n</w:t>
      </w:r>
      <w:r w:rsidR="004A659D" w:rsidRPr="00194BFC">
        <w:rPr>
          <w:rFonts w:cs="Arial"/>
          <w:sz w:val="24"/>
        </w:rPr>
        <w:t xml:space="preserve"> </w:t>
      </w:r>
      <w:r w:rsidR="00371D0B" w:rsidRPr="00194BFC">
        <w:rPr>
          <w:rFonts w:cs="Arial"/>
          <w:sz w:val="24"/>
        </w:rPr>
        <w:t>inter</w:t>
      </w:r>
      <w:r w:rsidR="004A659D" w:rsidRPr="00194BFC">
        <w:rPr>
          <w:rFonts w:cs="Arial"/>
          <w:sz w:val="24"/>
        </w:rPr>
        <w:t>nationally representative collection of, and research resource on, the use and significance of plastics in design. To this</w:t>
      </w:r>
      <w:r w:rsidRPr="00194BFC">
        <w:rPr>
          <w:rFonts w:cs="Arial"/>
          <w:sz w:val="24"/>
        </w:rPr>
        <w:t xml:space="preserve"> </w:t>
      </w:r>
      <w:r w:rsidR="004A659D" w:rsidRPr="00194BFC">
        <w:rPr>
          <w:rFonts w:cs="Arial"/>
          <w:sz w:val="24"/>
        </w:rPr>
        <w:t>end, to qualify for inclusion an item must meet two criteria: one relating to plastics and the other to its design, use or documentation.</w:t>
      </w:r>
    </w:p>
    <w:p w14:paraId="309AFDC3" w14:textId="77777777" w:rsidR="004A659D" w:rsidRPr="00800FF9" w:rsidRDefault="004A659D" w:rsidP="007668D0">
      <w:pPr>
        <w:spacing w:line="276" w:lineRule="auto"/>
        <w:rPr>
          <w:rFonts w:cs="Arial"/>
          <w:color w:val="76923C" w:themeColor="accent3" w:themeShade="BF"/>
          <w:sz w:val="24"/>
          <w:lang w:eastAsia="en-GB"/>
        </w:rPr>
      </w:pPr>
    </w:p>
    <w:p w14:paraId="4505FB01" w14:textId="77777777" w:rsidR="0023629A" w:rsidRPr="00194BFC" w:rsidRDefault="004A659D" w:rsidP="007668D0">
      <w:pPr>
        <w:spacing w:line="276" w:lineRule="auto"/>
        <w:ind w:firstLine="720"/>
        <w:rPr>
          <w:rFonts w:cs="Arial"/>
          <w:sz w:val="24"/>
        </w:rPr>
      </w:pPr>
      <w:r w:rsidRPr="00194BFC">
        <w:rPr>
          <w:rFonts w:cs="Arial"/>
          <w:sz w:val="24"/>
        </w:rPr>
        <w:t>4</w:t>
      </w:r>
      <w:r w:rsidR="004C6B5F" w:rsidRPr="00194BFC">
        <w:rPr>
          <w:rFonts w:cs="Arial"/>
          <w:sz w:val="24"/>
        </w:rPr>
        <w:t>.</w:t>
      </w:r>
      <w:r w:rsidR="0023629A" w:rsidRPr="00194BFC">
        <w:rPr>
          <w:rFonts w:cs="Arial"/>
          <w:sz w:val="24"/>
        </w:rPr>
        <w:t>2</w:t>
      </w:r>
      <w:r w:rsidR="0023629A" w:rsidRPr="00194BFC">
        <w:rPr>
          <w:rFonts w:cs="Arial"/>
          <w:sz w:val="24"/>
        </w:rPr>
        <w:tab/>
        <w:t>To meet the plastic</w:t>
      </w:r>
      <w:r w:rsidR="00A642E9">
        <w:rPr>
          <w:rFonts w:cs="Arial"/>
          <w:sz w:val="24"/>
        </w:rPr>
        <w:t>s</w:t>
      </w:r>
      <w:r w:rsidRPr="00194BFC">
        <w:rPr>
          <w:rFonts w:cs="Arial"/>
          <w:sz w:val="24"/>
        </w:rPr>
        <w:t>-related criteria it must conform to one of the following:</w:t>
      </w:r>
    </w:p>
    <w:p w14:paraId="117B350D" w14:textId="77777777" w:rsidR="00FC7A04" w:rsidRPr="00194BFC" w:rsidRDefault="00FC7A04" w:rsidP="007668D0">
      <w:pPr>
        <w:spacing w:line="276" w:lineRule="auto"/>
        <w:rPr>
          <w:rFonts w:cs="Arial"/>
          <w:sz w:val="24"/>
        </w:rPr>
      </w:pPr>
    </w:p>
    <w:p w14:paraId="3EAEE57A" w14:textId="77777777" w:rsidR="009F35FD" w:rsidRPr="00194BFC" w:rsidRDefault="004A659D" w:rsidP="007668D0">
      <w:pPr>
        <w:pStyle w:val="ListParagraph"/>
        <w:numPr>
          <w:ilvl w:val="0"/>
          <w:numId w:val="22"/>
        </w:numPr>
        <w:spacing w:line="276" w:lineRule="auto"/>
        <w:rPr>
          <w:rFonts w:cs="Arial"/>
          <w:sz w:val="24"/>
        </w:rPr>
      </w:pPr>
      <w:r w:rsidRPr="00194BFC">
        <w:rPr>
          <w:rFonts w:cs="Arial"/>
          <w:sz w:val="24"/>
        </w:rPr>
        <w:t>be made entirely of plastic</w:t>
      </w:r>
      <w:r w:rsidR="00A642E9">
        <w:rPr>
          <w:rFonts w:cs="Arial"/>
          <w:sz w:val="24"/>
        </w:rPr>
        <w:t>s</w:t>
      </w:r>
      <w:r w:rsidRPr="00194BFC">
        <w:rPr>
          <w:rFonts w:cs="Arial"/>
          <w:sz w:val="24"/>
        </w:rPr>
        <w:t>.</w:t>
      </w:r>
    </w:p>
    <w:p w14:paraId="56A6442C" w14:textId="77777777" w:rsidR="009F35FD" w:rsidRPr="00194BFC" w:rsidRDefault="004A659D" w:rsidP="007668D0">
      <w:pPr>
        <w:pStyle w:val="ListParagraph"/>
        <w:numPr>
          <w:ilvl w:val="0"/>
          <w:numId w:val="22"/>
        </w:numPr>
        <w:spacing w:line="276" w:lineRule="auto"/>
        <w:rPr>
          <w:rFonts w:cs="Arial"/>
          <w:sz w:val="24"/>
        </w:rPr>
      </w:pPr>
      <w:r w:rsidRPr="00194BFC">
        <w:rPr>
          <w:rFonts w:cs="Arial"/>
          <w:sz w:val="24"/>
        </w:rPr>
        <w:t>have plastic</w:t>
      </w:r>
      <w:r w:rsidR="00A642E9">
        <w:rPr>
          <w:rFonts w:cs="Arial"/>
          <w:sz w:val="24"/>
        </w:rPr>
        <w:t>s</w:t>
      </w:r>
      <w:r w:rsidRPr="00194BFC">
        <w:rPr>
          <w:rFonts w:cs="Arial"/>
          <w:sz w:val="24"/>
        </w:rPr>
        <w:t xml:space="preserve"> components specifically designed for it.</w:t>
      </w:r>
    </w:p>
    <w:p w14:paraId="4392376F" w14:textId="77777777" w:rsidR="009F35FD" w:rsidRPr="00194BFC" w:rsidRDefault="004A659D" w:rsidP="007668D0">
      <w:pPr>
        <w:pStyle w:val="ListParagraph"/>
        <w:numPr>
          <w:ilvl w:val="0"/>
          <w:numId w:val="22"/>
        </w:numPr>
        <w:spacing w:line="276" w:lineRule="auto"/>
        <w:rPr>
          <w:rFonts w:cs="Arial"/>
          <w:sz w:val="24"/>
        </w:rPr>
      </w:pPr>
      <w:r w:rsidRPr="00194BFC">
        <w:rPr>
          <w:rFonts w:cs="Arial"/>
          <w:sz w:val="24"/>
        </w:rPr>
        <w:t>have standard plastic</w:t>
      </w:r>
      <w:r w:rsidR="00A642E9">
        <w:rPr>
          <w:rFonts w:cs="Arial"/>
          <w:sz w:val="24"/>
        </w:rPr>
        <w:t>s</w:t>
      </w:r>
      <w:r w:rsidRPr="00194BFC">
        <w:rPr>
          <w:rFonts w:cs="Arial"/>
          <w:sz w:val="24"/>
        </w:rPr>
        <w:t xml:space="preserve"> components which contribute to its form.</w:t>
      </w:r>
    </w:p>
    <w:p w14:paraId="5B6562EE" w14:textId="77777777" w:rsidR="009F35FD" w:rsidRPr="00194BFC" w:rsidRDefault="004A659D" w:rsidP="007668D0">
      <w:pPr>
        <w:pStyle w:val="ListParagraph"/>
        <w:numPr>
          <w:ilvl w:val="0"/>
          <w:numId w:val="22"/>
        </w:numPr>
        <w:spacing w:line="276" w:lineRule="auto"/>
        <w:rPr>
          <w:rFonts w:cs="Arial"/>
          <w:sz w:val="24"/>
        </w:rPr>
      </w:pPr>
      <w:r w:rsidRPr="00194BFC">
        <w:rPr>
          <w:rFonts w:cs="Arial"/>
          <w:sz w:val="24"/>
        </w:rPr>
        <w:t>have standard plastic</w:t>
      </w:r>
      <w:r w:rsidR="00A642E9">
        <w:rPr>
          <w:rFonts w:cs="Arial"/>
          <w:sz w:val="24"/>
        </w:rPr>
        <w:t>s</w:t>
      </w:r>
      <w:r w:rsidRPr="00194BFC">
        <w:rPr>
          <w:rFonts w:cs="Arial"/>
          <w:sz w:val="24"/>
        </w:rPr>
        <w:t xml:space="preserve"> components vital to the function of the product.</w:t>
      </w:r>
    </w:p>
    <w:p w14:paraId="5B913AD9" w14:textId="77777777" w:rsidR="004A659D" w:rsidRPr="00194BFC" w:rsidRDefault="004A659D" w:rsidP="007668D0">
      <w:pPr>
        <w:pStyle w:val="ListParagraph"/>
        <w:numPr>
          <w:ilvl w:val="0"/>
          <w:numId w:val="22"/>
        </w:numPr>
        <w:spacing w:line="276" w:lineRule="auto"/>
        <w:rPr>
          <w:rFonts w:cs="Arial"/>
          <w:sz w:val="24"/>
        </w:rPr>
      </w:pPr>
      <w:r w:rsidRPr="00194BFC">
        <w:rPr>
          <w:rFonts w:cs="Arial"/>
          <w:sz w:val="24"/>
        </w:rPr>
        <w:t>provide information on the manufacture, marketing or reception of plastic</w:t>
      </w:r>
      <w:r w:rsidR="00A642E9">
        <w:rPr>
          <w:rFonts w:cs="Arial"/>
          <w:sz w:val="24"/>
        </w:rPr>
        <w:t>s</w:t>
      </w:r>
      <w:r w:rsidRPr="00194BFC">
        <w:rPr>
          <w:rFonts w:cs="Arial"/>
          <w:sz w:val="24"/>
        </w:rPr>
        <w:t xml:space="preserve"> products.</w:t>
      </w:r>
    </w:p>
    <w:p w14:paraId="6D8B705E" w14:textId="77777777" w:rsidR="009F35FD" w:rsidRPr="00194BFC" w:rsidRDefault="009F35FD" w:rsidP="007668D0">
      <w:pPr>
        <w:spacing w:line="276" w:lineRule="auto"/>
        <w:rPr>
          <w:rFonts w:cs="Arial"/>
          <w:sz w:val="24"/>
        </w:rPr>
      </w:pPr>
    </w:p>
    <w:p w14:paraId="1962C8AD" w14:textId="77777777" w:rsidR="003D322D" w:rsidRPr="00194BFC" w:rsidRDefault="004A659D" w:rsidP="00194BFC">
      <w:pPr>
        <w:pStyle w:val="ListParagraph"/>
        <w:numPr>
          <w:ilvl w:val="1"/>
          <w:numId w:val="24"/>
        </w:numPr>
        <w:spacing w:line="276" w:lineRule="auto"/>
        <w:ind w:left="1418" w:hanging="709"/>
        <w:rPr>
          <w:rFonts w:cs="Arial"/>
          <w:sz w:val="24"/>
        </w:rPr>
      </w:pPr>
      <w:r w:rsidRPr="00194BFC">
        <w:rPr>
          <w:rFonts w:cs="Arial"/>
          <w:sz w:val="24"/>
        </w:rPr>
        <w:t xml:space="preserve">To meet the </w:t>
      </w:r>
      <w:r w:rsidR="003003D5" w:rsidRPr="00194BFC">
        <w:rPr>
          <w:rFonts w:cs="Arial"/>
          <w:sz w:val="24"/>
        </w:rPr>
        <w:t xml:space="preserve">design, use or documentation </w:t>
      </w:r>
      <w:r w:rsidRPr="00194BFC">
        <w:rPr>
          <w:rFonts w:cs="Arial"/>
          <w:sz w:val="24"/>
        </w:rPr>
        <w:t>criteria, it must conform to one of the following:</w:t>
      </w:r>
    </w:p>
    <w:p w14:paraId="7DB95881" w14:textId="77777777" w:rsidR="00FC7A04" w:rsidRPr="00194BFC" w:rsidRDefault="00FC7A04" w:rsidP="007668D0">
      <w:pPr>
        <w:spacing w:line="276" w:lineRule="auto"/>
        <w:rPr>
          <w:rFonts w:cs="Arial"/>
          <w:sz w:val="24"/>
        </w:rPr>
      </w:pPr>
    </w:p>
    <w:p w14:paraId="4A854DE4" w14:textId="77777777" w:rsidR="009F35FD" w:rsidRPr="00194BFC" w:rsidRDefault="004A659D" w:rsidP="007668D0">
      <w:pPr>
        <w:pStyle w:val="ListParagraph"/>
        <w:numPr>
          <w:ilvl w:val="0"/>
          <w:numId w:val="23"/>
        </w:numPr>
        <w:spacing w:line="276" w:lineRule="auto"/>
        <w:rPr>
          <w:rFonts w:cs="Arial"/>
          <w:sz w:val="24"/>
        </w:rPr>
      </w:pPr>
      <w:r w:rsidRPr="00194BFC">
        <w:rPr>
          <w:rFonts w:cs="Arial"/>
          <w:sz w:val="24"/>
        </w:rPr>
        <w:t>be a design of interest, for example</w:t>
      </w:r>
      <w:r w:rsidR="002D68A0" w:rsidRPr="00194BFC">
        <w:rPr>
          <w:rFonts w:cs="Arial"/>
          <w:sz w:val="24"/>
        </w:rPr>
        <w:t>:</w:t>
      </w:r>
      <w:r w:rsidR="004C6B5F" w:rsidRPr="00194BFC">
        <w:rPr>
          <w:rFonts w:cs="Arial"/>
          <w:sz w:val="24"/>
        </w:rPr>
        <w:t xml:space="preserve"> </w:t>
      </w:r>
    </w:p>
    <w:p w14:paraId="7709F592" w14:textId="77777777" w:rsidR="009F35FD" w:rsidRPr="00194BFC" w:rsidRDefault="004A659D" w:rsidP="007668D0">
      <w:pPr>
        <w:pStyle w:val="ListParagraph"/>
        <w:numPr>
          <w:ilvl w:val="1"/>
          <w:numId w:val="25"/>
        </w:numPr>
        <w:spacing w:line="276" w:lineRule="auto"/>
        <w:rPr>
          <w:rFonts w:cs="Arial"/>
          <w:sz w:val="24"/>
        </w:rPr>
      </w:pPr>
      <w:r w:rsidRPr="00194BFC">
        <w:rPr>
          <w:rFonts w:cs="Arial"/>
          <w:sz w:val="24"/>
        </w:rPr>
        <w:t xml:space="preserve">an especially good or bad design, or one that exemplifies an interesting </w:t>
      </w:r>
      <w:r w:rsidR="004E64B5" w:rsidRPr="00194BFC">
        <w:rPr>
          <w:rFonts w:cs="Arial"/>
          <w:sz w:val="24"/>
        </w:rPr>
        <w:t>design theme</w:t>
      </w:r>
      <w:r w:rsidRPr="00194BFC">
        <w:rPr>
          <w:rFonts w:cs="Arial"/>
          <w:sz w:val="24"/>
        </w:rPr>
        <w:t>.</w:t>
      </w:r>
    </w:p>
    <w:p w14:paraId="541EE8C2" w14:textId="77777777" w:rsidR="009F35FD" w:rsidRPr="00194BFC" w:rsidRDefault="004A659D" w:rsidP="007668D0">
      <w:pPr>
        <w:pStyle w:val="ListParagraph"/>
        <w:numPr>
          <w:ilvl w:val="1"/>
          <w:numId w:val="25"/>
        </w:numPr>
        <w:spacing w:line="276" w:lineRule="auto"/>
        <w:rPr>
          <w:rFonts w:cs="Arial"/>
          <w:sz w:val="24"/>
        </w:rPr>
      </w:pPr>
      <w:r w:rsidRPr="00194BFC">
        <w:rPr>
          <w:rFonts w:cs="Arial"/>
          <w:sz w:val="24"/>
        </w:rPr>
        <w:t>a design that increases understanding of a particular manufacturing technique.</w:t>
      </w:r>
    </w:p>
    <w:p w14:paraId="40D44B18" w14:textId="77777777" w:rsidR="004A659D" w:rsidRPr="00194BFC" w:rsidRDefault="004A659D" w:rsidP="007668D0">
      <w:pPr>
        <w:pStyle w:val="ListParagraph"/>
        <w:numPr>
          <w:ilvl w:val="1"/>
          <w:numId w:val="25"/>
        </w:numPr>
        <w:spacing w:line="276" w:lineRule="auto"/>
        <w:rPr>
          <w:rFonts w:cs="Arial"/>
          <w:sz w:val="24"/>
        </w:rPr>
      </w:pPr>
      <w:r w:rsidRPr="00194BFC">
        <w:rPr>
          <w:rFonts w:cs="Arial"/>
          <w:sz w:val="24"/>
        </w:rPr>
        <w:t>a design that increases understanding of the potential of a particular plastic.</w:t>
      </w:r>
    </w:p>
    <w:p w14:paraId="2B51B1C9" w14:textId="77777777" w:rsidR="00740B08" w:rsidRPr="00194BFC" w:rsidRDefault="004A659D" w:rsidP="007668D0">
      <w:pPr>
        <w:pStyle w:val="ListParagraph"/>
        <w:numPr>
          <w:ilvl w:val="1"/>
          <w:numId w:val="23"/>
        </w:numPr>
        <w:spacing w:line="276" w:lineRule="auto"/>
        <w:ind w:left="2127"/>
        <w:rPr>
          <w:rFonts w:cs="Arial"/>
          <w:sz w:val="24"/>
        </w:rPr>
      </w:pPr>
      <w:r w:rsidRPr="00194BFC">
        <w:rPr>
          <w:rFonts w:cs="Arial"/>
          <w:sz w:val="24"/>
        </w:rPr>
        <w:t>provide insight into the society of which it was a part, for example</w:t>
      </w:r>
      <w:r w:rsidR="002D68A0" w:rsidRPr="00194BFC">
        <w:rPr>
          <w:rFonts w:cs="Arial"/>
          <w:sz w:val="24"/>
        </w:rPr>
        <w:t>:</w:t>
      </w:r>
    </w:p>
    <w:p w14:paraId="781E2C3B" w14:textId="77777777" w:rsidR="00740B08" w:rsidRDefault="004A659D" w:rsidP="007668D0">
      <w:pPr>
        <w:pStyle w:val="ListParagraph"/>
        <w:numPr>
          <w:ilvl w:val="2"/>
          <w:numId w:val="26"/>
        </w:numPr>
        <w:spacing w:line="276" w:lineRule="auto"/>
        <w:ind w:left="2835"/>
        <w:rPr>
          <w:rFonts w:cs="Arial"/>
          <w:sz w:val="24"/>
        </w:rPr>
      </w:pPr>
      <w:r w:rsidRPr="00194BFC">
        <w:rPr>
          <w:rFonts w:cs="Arial"/>
          <w:sz w:val="24"/>
        </w:rPr>
        <w:t>reflect the way of life or taste of a certain period</w:t>
      </w:r>
      <w:r w:rsidR="003003D5">
        <w:rPr>
          <w:rFonts w:cs="Arial"/>
          <w:sz w:val="24"/>
        </w:rPr>
        <w:t>.</w:t>
      </w:r>
    </w:p>
    <w:p w14:paraId="3893C6D3" w14:textId="77777777" w:rsidR="003003D5" w:rsidRPr="00194BFC" w:rsidRDefault="003003D5" w:rsidP="007668D0">
      <w:pPr>
        <w:pStyle w:val="ListParagraph"/>
        <w:numPr>
          <w:ilvl w:val="2"/>
          <w:numId w:val="26"/>
        </w:numPr>
        <w:spacing w:line="276" w:lineRule="auto"/>
        <w:ind w:left="2835"/>
        <w:rPr>
          <w:rFonts w:cs="Arial"/>
          <w:sz w:val="24"/>
        </w:rPr>
      </w:pPr>
      <w:r>
        <w:rPr>
          <w:rFonts w:cs="Arial"/>
          <w:sz w:val="24"/>
        </w:rPr>
        <w:t xml:space="preserve">evoke </w:t>
      </w:r>
      <w:r w:rsidR="00B638AF">
        <w:rPr>
          <w:rFonts w:cs="Arial"/>
          <w:sz w:val="24"/>
        </w:rPr>
        <w:t>responses (good or bad) in audiences surrounding contemporary and historic relationships with plastics.</w:t>
      </w:r>
    </w:p>
    <w:p w14:paraId="183F5C01" w14:textId="77777777" w:rsidR="00740B08" w:rsidRPr="00194BFC" w:rsidRDefault="004A659D" w:rsidP="007668D0">
      <w:pPr>
        <w:pStyle w:val="ListParagraph"/>
        <w:numPr>
          <w:ilvl w:val="2"/>
          <w:numId w:val="26"/>
        </w:numPr>
        <w:spacing w:line="276" w:lineRule="auto"/>
        <w:ind w:left="2835"/>
        <w:rPr>
          <w:rFonts w:cs="Arial"/>
          <w:sz w:val="24"/>
        </w:rPr>
      </w:pPr>
      <w:r w:rsidRPr="00194BFC">
        <w:rPr>
          <w:rFonts w:cs="Arial"/>
          <w:sz w:val="24"/>
        </w:rPr>
        <w:t>raise issues relevant to the society of which it was/is a part, for example environmental issues today.</w:t>
      </w:r>
    </w:p>
    <w:p w14:paraId="51B9538D" w14:textId="77777777" w:rsidR="00740B08" w:rsidRPr="00194BFC" w:rsidRDefault="004A659D" w:rsidP="007668D0">
      <w:pPr>
        <w:pStyle w:val="ListParagraph"/>
        <w:numPr>
          <w:ilvl w:val="2"/>
          <w:numId w:val="23"/>
        </w:numPr>
        <w:spacing w:line="276" w:lineRule="auto"/>
        <w:ind w:left="2127"/>
        <w:rPr>
          <w:rFonts w:cs="Arial"/>
          <w:sz w:val="24"/>
        </w:rPr>
      </w:pPr>
      <w:r w:rsidRPr="00194BFC">
        <w:rPr>
          <w:rFonts w:cs="Arial"/>
          <w:sz w:val="24"/>
        </w:rPr>
        <w:t>be documented in such a way as it adds to plastics history, for example:</w:t>
      </w:r>
    </w:p>
    <w:p w14:paraId="4DC7231C" w14:textId="77777777" w:rsidR="00740B08" w:rsidRPr="00194BFC" w:rsidRDefault="004A659D" w:rsidP="007668D0">
      <w:pPr>
        <w:pStyle w:val="ListParagraph"/>
        <w:numPr>
          <w:ilvl w:val="3"/>
          <w:numId w:val="23"/>
        </w:numPr>
        <w:spacing w:line="276" w:lineRule="auto"/>
        <w:ind w:left="2835"/>
        <w:rPr>
          <w:rFonts w:cs="Arial"/>
          <w:sz w:val="24"/>
        </w:rPr>
      </w:pPr>
      <w:r w:rsidRPr="00194BFC">
        <w:rPr>
          <w:rFonts w:cs="Arial"/>
          <w:sz w:val="24"/>
        </w:rPr>
        <w:t>be designed by a known designer or manufactured by an identified factory.</w:t>
      </w:r>
    </w:p>
    <w:p w14:paraId="6B9ACFAC" w14:textId="77777777" w:rsidR="00740B08" w:rsidRPr="00194BFC" w:rsidRDefault="004A659D" w:rsidP="007668D0">
      <w:pPr>
        <w:pStyle w:val="ListParagraph"/>
        <w:numPr>
          <w:ilvl w:val="3"/>
          <w:numId w:val="23"/>
        </w:numPr>
        <w:spacing w:line="276" w:lineRule="auto"/>
        <w:ind w:left="2835"/>
        <w:rPr>
          <w:rFonts w:cs="Arial"/>
          <w:sz w:val="24"/>
        </w:rPr>
      </w:pPr>
      <w:r w:rsidRPr="00194BFC">
        <w:rPr>
          <w:rFonts w:cs="Arial"/>
          <w:sz w:val="24"/>
        </w:rPr>
        <w:t>have a provenance that contributes to an understanding of the consumption of plastic</w:t>
      </w:r>
      <w:r w:rsidR="00A642E9">
        <w:rPr>
          <w:rFonts w:cs="Arial"/>
          <w:sz w:val="24"/>
        </w:rPr>
        <w:t>s</w:t>
      </w:r>
      <w:r w:rsidRPr="00194BFC">
        <w:rPr>
          <w:rFonts w:cs="Arial"/>
          <w:sz w:val="24"/>
        </w:rPr>
        <w:t xml:space="preserve"> artefacts.</w:t>
      </w:r>
    </w:p>
    <w:p w14:paraId="2D1DE5E8" w14:textId="77777777" w:rsidR="00740B08" w:rsidRPr="00194BFC" w:rsidRDefault="004A659D" w:rsidP="007668D0">
      <w:pPr>
        <w:pStyle w:val="ListParagraph"/>
        <w:numPr>
          <w:ilvl w:val="3"/>
          <w:numId w:val="23"/>
        </w:numPr>
        <w:spacing w:line="276" w:lineRule="auto"/>
        <w:ind w:left="2835"/>
        <w:rPr>
          <w:rFonts w:cs="Arial"/>
          <w:sz w:val="24"/>
        </w:rPr>
      </w:pPr>
      <w:r w:rsidRPr="00194BFC">
        <w:rPr>
          <w:rFonts w:cs="Arial"/>
          <w:sz w:val="24"/>
        </w:rPr>
        <w:t>be precisely datable.</w:t>
      </w:r>
    </w:p>
    <w:p w14:paraId="6F09C8D3" w14:textId="77777777" w:rsidR="004A659D" w:rsidRPr="00194BFC" w:rsidRDefault="004A659D" w:rsidP="007668D0">
      <w:pPr>
        <w:pStyle w:val="ListParagraph"/>
        <w:numPr>
          <w:ilvl w:val="3"/>
          <w:numId w:val="23"/>
        </w:numPr>
        <w:spacing w:line="276" w:lineRule="auto"/>
        <w:ind w:left="2835"/>
        <w:rPr>
          <w:rFonts w:cs="Arial"/>
          <w:sz w:val="24"/>
        </w:rPr>
      </w:pPr>
      <w:r w:rsidRPr="00194BFC">
        <w:rPr>
          <w:rFonts w:cs="Arial"/>
          <w:sz w:val="24"/>
        </w:rPr>
        <w:t>be accompanied</w:t>
      </w:r>
      <w:r w:rsidR="00FC7A04" w:rsidRPr="00194BFC">
        <w:rPr>
          <w:rFonts w:cs="Arial"/>
          <w:sz w:val="24"/>
        </w:rPr>
        <w:t xml:space="preserve"> by production/sales facts and </w:t>
      </w:r>
      <w:r w:rsidRPr="00194BFC">
        <w:rPr>
          <w:rFonts w:cs="Arial"/>
          <w:sz w:val="24"/>
        </w:rPr>
        <w:t>figures.</w:t>
      </w:r>
    </w:p>
    <w:p w14:paraId="656A34CC" w14:textId="77777777" w:rsidR="00FC7A04" w:rsidRDefault="00B638AF" w:rsidP="00B638AF">
      <w:pPr>
        <w:pStyle w:val="ListParagraph"/>
        <w:numPr>
          <w:ilvl w:val="1"/>
          <w:numId w:val="24"/>
        </w:numPr>
        <w:spacing w:line="276" w:lineRule="auto"/>
        <w:ind w:left="1418" w:hanging="698"/>
        <w:rPr>
          <w:rFonts w:cs="Arial"/>
          <w:sz w:val="24"/>
        </w:rPr>
      </w:pPr>
      <w:r>
        <w:rPr>
          <w:rFonts w:cs="Arial"/>
          <w:sz w:val="24"/>
        </w:rPr>
        <w:lastRenderedPageBreak/>
        <w:t xml:space="preserve">Collecting priorities are explored </w:t>
      </w:r>
      <w:r w:rsidR="003E3540">
        <w:rPr>
          <w:rFonts w:cs="Arial"/>
          <w:sz w:val="24"/>
        </w:rPr>
        <w:t>in</w:t>
      </w:r>
      <w:r>
        <w:rPr>
          <w:rFonts w:cs="Arial"/>
          <w:sz w:val="24"/>
        </w:rPr>
        <w:t xml:space="preserve"> the museum’s Collecting Plan which is reviewed and updated on an annual basis.</w:t>
      </w:r>
    </w:p>
    <w:p w14:paraId="3678508C" w14:textId="77777777" w:rsidR="00B638AF" w:rsidRPr="00194BFC" w:rsidRDefault="00B638AF" w:rsidP="00B638AF">
      <w:pPr>
        <w:pStyle w:val="ListParagraph"/>
        <w:spacing w:line="276" w:lineRule="auto"/>
        <w:ind w:left="1418"/>
        <w:rPr>
          <w:rFonts w:cs="Arial"/>
          <w:sz w:val="24"/>
        </w:rPr>
      </w:pPr>
    </w:p>
    <w:p w14:paraId="40B6EDEA" w14:textId="77777777" w:rsidR="002D68A0" w:rsidRPr="00194BFC" w:rsidRDefault="007725EC" w:rsidP="00194BFC">
      <w:pPr>
        <w:spacing w:line="276" w:lineRule="auto"/>
        <w:ind w:left="1440" w:hanging="720"/>
        <w:rPr>
          <w:rFonts w:cs="Arial"/>
          <w:sz w:val="24"/>
        </w:rPr>
      </w:pPr>
      <w:r w:rsidRPr="00194BFC">
        <w:rPr>
          <w:rFonts w:cs="Arial"/>
          <w:sz w:val="24"/>
        </w:rPr>
        <w:t>4</w:t>
      </w:r>
      <w:r w:rsidR="00FC7A04" w:rsidRPr="00194BFC">
        <w:rPr>
          <w:rFonts w:cs="Arial"/>
          <w:sz w:val="24"/>
        </w:rPr>
        <w:t>.</w:t>
      </w:r>
      <w:r w:rsidR="00B638AF">
        <w:rPr>
          <w:rFonts w:cs="Arial"/>
          <w:sz w:val="24"/>
        </w:rPr>
        <w:t>5</w:t>
      </w:r>
      <w:r w:rsidR="004A659D" w:rsidRPr="00194BFC">
        <w:rPr>
          <w:rFonts w:cs="Arial"/>
          <w:sz w:val="24"/>
        </w:rPr>
        <w:tab/>
        <w:t xml:space="preserve">Duplicates will not be purchased </w:t>
      </w:r>
      <w:r w:rsidR="00194BFC" w:rsidRPr="00194BFC">
        <w:rPr>
          <w:rFonts w:cs="Arial"/>
          <w:sz w:val="24"/>
        </w:rPr>
        <w:t>unless they are objects that can be displayed in different formations or if they have a relevance for the handling collection.  The handling collection is a focused group of objects gathered together in themed ‘grab boxes’ as a learning resource for internal and external museum users.</w:t>
      </w:r>
      <w:r w:rsidR="002D68A0" w:rsidRPr="00194BFC">
        <w:rPr>
          <w:rFonts w:cs="Arial"/>
          <w:sz w:val="24"/>
        </w:rPr>
        <w:t xml:space="preserve"> </w:t>
      </w:r>
    </w:p>
    <w:p w14:paraId="44D208CB" w14:textId="77777777" w:rsidR="002D68A0" w:rsidRPr="00194BFC" w:rsidRDefault="002D68A0" w:rsidP="007668D0">
      <w:pPr>
        <w:spacing w:line="276" w:lineRule="auto"/>
        <w:ind w:hanging="720"/>
        <w:rPr>
          <w:rFonts w:cs="Arial"/>
          <w:sz w:val="24"/>
        </w:rPr>
      </w:pPr>
    </w:p>
    <w:p w14:paraId="48A824F8" w14:textId="77777777" w:rsidR="004A659D" w:rsidRPr="00194BFC" w:rsidRDefault="007725EC" w:rsidP="00194BFC">
      <w:pPr>
        <w:spacing w:line="276" w:lineRule="auto"/>
        <w:ind w:left="1440" w:hanging="720"/>
        <w:rPr>
          <w:rFonts w:cs="Arial"/>
          <w:sz w:val="24"/>
        </w:rPr>
      </w:pPr>
      <w:r w:rsidRPr="00194BFC">
        <w:rPr>
          <w:rFonts w:cs="Arial"/>
          <w:sz w:val="24"/>
        </w:rPr>
        <w:t>4</w:t>
      </w:r>
      <w:r w:rsidR="00FC7A04" w:rsidRPr="00194BFC">
        <w:rPr>
          <w:rFonts w:cs="Arial"/>
          <w:sz w:val="24"/>
        </w:rPr>
        <w:t>.</w:t>
      </w:r>
      <w:r w:rsidR="00B638AF">
        <w:rPr>
          <w:rFonts w:cs="Arial"/>
          <w:sz w:val="24"/>
        </w:rPr>
        <w:t>5</w:t>
      </w:r>
      <w:r w:rsidR="004A659D" w:rsidRPr="00194BFC">
        <w:rPr>
          <w:rFonts w:cs="Arial"/>
          <w:sz w:val="24"/>
        </w:rPr>
        <w:tab/>
        <w:t xml:space="preserve">Design operates on a global level and thus </w:t>
      </w:r>
      <w:r w:rsidR="00194BFC" w:rsidRPr="00194BFC">
        <w:rPr>
          <w:rFonts w:cs="Arial"/>
          <w:sz w:val="24"/>
        </w:rPr>
        <w:t>the MoDiP’s collection includes objects designed and made across the world</w:t>
      </w:r>
      <w:r w:rsidR="003E3540">
        <w:rPr>
          <w:rFonts w:cs="Arial"/>
          <w:sz w:val="24"/>
        </w:rPr>
        <w:t xml:space="preserve"> for diverse markets</w:t>
      </w:r>
      <w:r w:rsidR="00194BFC" w:rsidRPr="00194BFC">
        <w:rPr>
          <w:rFonts w:cs="Arial"/>
          <w:sz w:val="24"/>
        </w:rPr>
        <w:t>.</w:t>
      </w:r>
    </w:p>
    <w:p w14:paraId="759F1409" w14:textId="77777777" w:rsidR="002D68A0" w:rsidRPr="00800FF9" w:rsidRDefault="002D68A0" w:rsidP="007668D0">
      <w:pPr>
        <w:spacing w:line="276" w:lineRule="auto"/>
        <w:rPr>
          <w:rFonts w:cs="Arial"/>
          <w:b/>
          <w:color w:val="76923C" w:themeColor="accent3" w:themeShade="BF"/>
          <w:sz w:val="24"/>
        </w:rPr>
      </w:pPr>
    </w:p>
    <w:p w14:paraId="72D08438" w14:textId="77777777" w:rsidR="00D01A95" w:rsidRPr="00800FF9" w:rsidRDefault="003D322D" w:rsidP="00AA5E77">
      <w:pPr>
        <w:pStyle w:val="Heading1"/>
      </w:pPr>
      <w:r w:rsidRPr="00800FF9">
        <w:t>5.</w:t>
      </w:r>
      <w:r w:rsidRPr="00800FF9">
        <w:tab/>
      </w:r>
      <w:r w:rsidR="00FC2609" w:rsidRPr="00800FF9">
        <w:t>Themes and priorities for rationalisation and disposal</w:t>
      </w:r>
      <w:r w:rsidR="00DF3945" w:rsidRPr="00800FF9">
        <w:t xml:space="preserve"> </w:t>
      </w:r>
    </w:p>
    <w:p w14:paraId="446D485D" w14:textId="77777777" w:rsidR="00FC5B8C" w:rsidRPr="00800FF9" w:rsidRDefault="00FC5B8C" w:rsidP="007668D0">
      <w:pPr>
        <w:pStyle w:val="ListParagraph"/>
        <w:spacing w:line="276" w:lineRule="auto"/>
        <w:ind w:left="0"/>
        <w:rPr>
          <w:rFonts w:cs="Arial"/>
          <w:b/>
          <w:color w:val="76923C" w:themeColor="accent3" w:themeShade="BF"/>
          <w:sz w:val="24"/>
        </w:rPr>
      </w:pPr>
    </w:p>
    <w:p w14:paraId="2F7DE08B" w14:textId="77777777" w:rsidR="00D01A95" w:rsidRPr="003D0EC6" w:rsidRDefault="003D322D" w:rsidP="007668D0">
      <w:pPr>
        <w:spacing w:line="276" w:lineRule="auto"/>
        <w:ind w:left="1440" w:hanging="720"/>
        <w:rPr>
          <w:rFonts w:cs="Arial"/>
          <w:sz w:val="24"/>
        </w:rPr>
      </w:pPr>
      <w:r w:rsidRPr="003D0EC6">
        <w:rPr>
          <w:rFonts w:cs="Arial"/>
          <w:sz w:val="24"/>
        </w:rPr>
        <w:t>5.1</w:t>
      </w:r>
      <w:r w:rsidRPr="003D0EC6">
        <w:rPr>
          <w:rFonts w:cs="Arial"/>
          <w:sz w:val="24"/>
        </w:rPr>
        <w:tab/>
      </w:r>
      <w:r w:rsidR="005E2E3C" w:rsidRPr="003D0EC6">
        <w:rPr>
          <w:rFonts w:cs="Arial"/>
          <w:sz w:val="24"/>
        </w:rPr>
        <w:t>The museum recognises that the p</w:t>
      </w:r>
      <w:r w:rsidR="00FC2609" w:rsidRPr="003D0EC6">
        <w:rPr>
          <w:rFonts w:cs="Arial"/>
          <w:sz w:val="24"/>
        </w:rPr>
        <w:t xml:space="preserve">rinciples on which priorities for rationalisation and disposal are determined will be through a </w:t>
      </w:r>
      <w:r w:rsidR="005E2E3C" w:rsidRPr="003D0EC6">
        <w:rPr>
          <w:rFonts w:cs="Arial"/>
          <w:sz w:val="24"/>
        </w:rPr>
        <w:t xml:space="preserve">formal </w:t>
      </w:r>
      <w:r w:rsidR="00FC2609" w:rsidRPr="003D0EC6">
        <w:rPr>
          <w:rFonts w:cs="Arial"/>
          <w:sz w:val="24"/>
        </w:rPr>
        <w:t>review process that identifies which collections are included</w:t>
      </w:r>
      <w:r w:rsidR="00116DEF" w:rsidRPr="003D0EC6">
        <w:rPr>
          <w:rFonts w:cs="Arial"/>
          <w:sz w:val="24"/>
        </w:rPr>
        <w:t xml:space="preserve"> and </w:t>
      </w:r>
      <w:r w:rsidR="00FC2609" w:rsidRPr="003D0EC6">
        <w:rPr>
          <w:rFonts w:cs="Arial"/>
          <w:sz w:val="24"/>
        </w:rPr>
        <w:t>excluded from the review.</w:t>
      </w:r>
      <w:r w:rsidR="00992E84" w:rsidRPr="003D0EC6">
        <w:rPr>
          <w:rFonts w:cs="Arial"/>
          <w:sz w:val="24"/>
        </w:rPr>
        <w:t xml:space="preserve"> </w:t>
      </w:r>
      <w:r w:rsidR="00FC2609" w:rsidRPr="003D0EC6">
        <w:rPr>
          <w:rFonts w:cs="Arial"/>
          <w:sz w:val="24"/>
        </w:rPr>
        <w:t xml:space="preserve">The outcome of review and </w:t>
      </w:r>
      <w:r w:rsidR="005E2E3C" w:rsidRPr="003D0EC6">
        <w:rPr>
          <w:rFonts w:cs="Arial"/>
          <w:sz w:val="24"/>
        </w:rPr>
        <w:t xml:space="preserve">any subsequent </w:t>
      </w:r>
      <w:r w:rsidR="00FC2609" w:rsidRPr="003D0EC6">
        <w:rPr>
          <w:rFonts w:cs="Arial"/>
          <w:sz w:val="24"/>
        </w:rPr>
        <w:t xml:space="preserve">rationalisation will not reduce the quality or significance of the </w:t>
      </w:r>
      <w:r w:rsidRPr="003D0EC6">
        <w:rPr>
          <w:rFonts w:cs="Arial"/>
          <w:sz w:val="24"/>
        </w:rPr>
        <w:tab/>
      </w:r>
      <w:r w:rsidR="00FC2609" w:rsidRPr="003D0EC6">
        <w:rPr>
          <w:rFonts w:cs="Arial"/>
          <w:sz w:val="24"/>
        </w:rPr>
        <w:t xml:space="preserve">collection and will result in a more useable, well managed collection. </w:t>
      </w:r>
    </w:p>
    <w:p w14:paraId="0B1BF649" w14:textId="77777777" w:rsidR="009041ED" w:rsidRPr="00224D79" w:rsidRDefault="009041ED" w:rsidP="007668D0">
      <w:pPr>
        <w:spacing w:line="276" w:lineRule="auto"/>
        <w:rPr>
          <w:rFonts w:cs="Arial"/>
          <w:sz w:val="24"/>
        </w:rPr>
      </w:pPr>
    </w:p>
    <w:p w14:paraId="4AC4146D" w14:textId="77777777" w:rsidR="00D01A95" w:rsidRPr="00224D79" w:rsidRDefault="003D322D" w:rsidP="007668D0">
      <w:pPr>
        <w:spacing w:line="276" w:lineRule="auto"/>
        <w:ind w:firstLine="720"/>
        <w:rPr>
          <w:rFonts w:cs="Arial"/>
          <w:sz w:val="24"/>
        </w:rPr>
      </w:pPr>
      <w:r w:rsidRPr="00224D79">
        <w:rPr>
          <w:rFonts w:cs="Arial"/>
          <w:sz w:val="24"/>
        </w:rPr>
        <w:t>5.2</w:t>
      </w:r>
      <w:r w:rsidRPr="00224D79">
        <w:rPr>
          <w:rFonts w:cs="Arial"/>
          <w:sz w:val="24"/>
        </w:rPr>
        <w:tab/>
        <w:t>T</w:t>
      </w:r>
      <w:r w:rsidR="00FC2609" w:rsidRPr="00224D79">
        <w:rPr>
          <w:rFonts w:cs="Arial"/>
          <w:sz w:val="24"/>
        </w:rPr>
        <w:t xml:space="preserve">he procedures used </w:t>
      </w:r>
      <w:r w:rsidR="003E3540">
        <w:rPr>
          <w:rFonts w:cs="Arial"/>
          <w:sz w:val="24"/>
        </w:rPr>
        <w:t xml:space="preserve">meet </w:t>
      </w:r>
      <w:r w:rsidR="00FC2609" w:rsidRPr="00224D79">
        <w:rPr>
          <w:rFonts w:cs="Arial"/>
          <w:sz w:val="24"/>
        </w:rPr>
        <w:t>professional standards.</w:t>
      </w:r>
      <w:r w:rsidR="00992E84" w:rsidRPr="00224D79">
        <w:rPr>
          <w:rFonts w:cs="Arial"/>
          <w:sz w:val="24"/>
        </w:rPr>
        <w:t xml:space="preserve"> </w:t>
      </w:r>
      <w:r w:rsidR="00FC2609" w:rsidRPr="00224D79">
        <w:rPr>
          <w:rFonts w:cs="Arial"/>
          <w:sz w:val="24"/>
        </w:rPr>
        <w:t xml:space="preserve">The process will be </w:t>
      </w:r>
      <w:r w:rsidRPr="00224D79">
        <w:rPr>
          <w:rFonts w:cs="Arial"/>
          <w:sz w:val="24"/>
        </w:rPr>
        <w:tab/>
      </w:r>
      <w:r w:rsidR="00740B08" w:rsidRPr="00224D79">
        <w:rPr>
          <w:rFonts w:cs="Arial"/>
          <w:sz w:val="24"/>
        </w:rPr>
        <w:tab/>
      </w:r>
      <w:r w:rsidR="00740B08" w:rsidRPr="00224D79">
        <w:rPr>
          <w:rFonts w:cs="Arial"/>
          <w:sz w:val="24"/>
        </w:rPr>
        <w:tab/>
      </w:r>
      <w:r w:rsidR="003E3540">
        <w:rPr>
          <w:rFonts w:cs="Arial"/>
          <w:sz w:val="24"/>
        </w:rPr>
        <w:tab/>
      </w:r>
      <w:r w:rsidR="00FC2609" w:rsidRPr="00224D79">
        <w:rPr>
          <w:rFonts w:cs="Arial"/>
          <w:sz w:val="24"/>
        </w:rPr>
        <w:t>documented, open and transparent.</w:t>
      </w:r>
      <w:r w:rsidR="00992E84" w:rsidRPr="00224D79">
        <w:rPr>
          <w:rFonts w:cs="Arial"/>
          <w:sz w:val="24"/>
        </w:rPr>
        <w:t xml:space="preserve"> </w:t>
      </w:r>
      <w:r w:rsidR="00FC2609" w:rsidRPr="00224D79">
        <w:rPr>
          <w:rFonts w:cs="Arial"/>
          <w:sz w:val="24"/>
        </w:rPr>
        <w:t xml:space="preserve">There will be clear communication with </w:t>
      </w:r>
      <w:r w:rsidRPr="00224D79">
        <w:rPr>
          <w:rFonts w:cs="Arial"/>
          <w:sz w:val="24"/>
        </w:rPr>
        <w:tab/>
      </w:r>
      <w:r w:rsidR="00740B08" w:rsidRPr="00224D79">
        <w:rPr>
          <w:rFonts w:cs="Arial"/>
          <w:sz w:val="24"/>
        </w:rPr>
        <w:tab/>
      </w:r>
      <w:r w:rsidR="00740B08" w:rsidRPr="00224D79">
        <w:rPr>
          <w:rFonts w:cs="Arial"/>
          <w:sz w:val="24"/>
        </w:rPr>
        <w:tab/>
      </w:r>
      <w:r w:rsidR="00FC2609" w:rsidRPr="00224D79">
        <w:rPr>
          <w:rFonts w:cs="Arial"/>
          <w:sz w:val="24"/>
        </w:rPr>
        <w:t>key stakeholders about the outcomes and the process.</w:t>
      </w:r>
    </w:p>
    <w:p w14:paraId="5F50857E" w14:textId="77777777" w:rsidR="008430DF" w:rsidRPr="00800FF9" w:rsidRDefault="008430DF" w:rsidP="007668D0">
      <w:pPr>
        <w:spacing w:line="276" w:lineRule="auto"/>
        <w:rPr>
          <w:rFonts w:cs="Arial"/>
          <w:b/>
          <w:color w:val="76923C" w:themeColor="accent3" w:themeShade="BF"/>
          <w:sz w:val="24"/>
        </w:rPr>
      </w:pPr>
    </w:p>
    <w:p w14:paraId="2F1E2231" w14:textId="77777777" w:rsidR="00CD2E67" w:rsidRPr="003D0EC6" w:rsidRDefault="00066E4B" w:rsidP="007668D0">
      <w:pPr>
        <w:spacing w:line="276" w:lineRule="auto"/>
        <w:rPr>
          <w:rFonts w:cs="Arial"/>
          <w:b/>
          <w:sz w:val="24"/>
        </w:rPr>
      </w:pPr>
      <w:r w:rsidRPr="003D0EC6">
        <w:rPr>
          <w:rFonts w:cs="Arial"/>
          <w:b/>
          <w:sz w:val="24"/>
        </w:rPr>
        <w:t>6.</w:t>
      </w:r>
      <w:r w:rsidRPr="003D0EC6">
        <w:rPr>
          <w:rFonts w:cs="Arial"/>
          <w:b/>
          <w:sz w:val="24"/>
        </w:rPr>
        <w:tab/>
      </w:r>
      <w:r w:rsidR="00FC2609" w:rsidRPr="003D0EC6">
        <w:rPr>
          <w:rFonts w:cs="Arial"/>
          <w:b/>
          <w:sz w:val="24"/>
        </w:rPr>
        <w:t>Legal and ethical framework for acquisition and disposal of items</w:t>
      </w:r>
      <w:r w:rsidR="00E80147" w:rsidRPr="003D0EC6">
        <w:rPr>
          <w:rFonts w:cs="Arial"/>
          <w:b/>
          <w:sz w:val="24"/>
        </w:rPr>
        <w:t xml:space="preserve"> </w:t>
      </w:r>
    </w:p>
    <w:p w14:paraId="32128F76" w14:textId="77777777" w:rsidR="00CD2E67" w:rsidRPr="00800FF9" w:rsidRDefault="00CD2E67" w:rsidP="007668D0">
      <w:pPr>
        <w:spacing w:line="276" w:lineRule="auto"/>
        <w:rPr>
          <w:rFonts w:cs="Arial"/>
          <w:b/>
          <w:color w:val="76923C" w:themeColor="accent3" w:themeShade="BF"/>
          <w:sz w:val="24"/>
        </w:rPr>
      </w:pPr>
    </w:p>
    <w:p w14:paraId="0D167DA8" w14:textId="77777777" w:rsidR="008430DF" w:rsidRDefault="00066E4B" w:rsidP="007668D0">
      <w:pPr>
        <w:spacing w:line="276" w:lineRule="auto"/>
        <w:ind w:firstLine="720"/>
        <w:rPr>
          <w:rFonts w:cs="Arial"/>
          <w:sz w:val="24"/>
        </w:rPr>
      </w:pPr>
      <w:r w:rsidRPr="003D0EC6">
        <w:rPr>
          <w:rFonts w:cs="Arial"/>
          <w:sz w:val="24"/>
        </w:rPr>
        <w:t>6.1</w:t>
      </w:r>
      <w:r w:rsidRPr="003D0EC6">
        <w:rPr>
          <w:rFonts w:cs="Arial"/>
          <w:sz w:val="24"/>
        </w:rPr>
        <w:tab/>
      </w:r>
      <w:r w:rsidR="00D01A95" w:rsidRPr="003D0EC6">
        <w:rPr>
          <w:rFonts w:cs="Arial"/>
          <w:sz w:val="24"/>
        </w:rPr>
        <w:t xml:space="preserve">The museum recognises its responsibility to work within the parameters of the </w:t>
      </w:r>
      <w:r w:rsidR="002D68A0" w:rsidRPr="003D0EC6">
        <w:rPr>
          <w:rFonts w:cs="Arial"/>
          <w:sz w:val="24"/>
        </w:rPr>
        <w:tab/>
      </w:r>
      <w:r w:rsidR="00740B08" w:rsidRPr="003D0EC6">
        <w:rPr>
          <w:rFonts w:cs="Arial"/>
          <w:sz w:val="24"/>
        </w:rPr>
        <w:tab/>
      </w:r>
      <w:r w:rsidR="00740B08" w:rsidRPr="003D0EC6">
        <w:rPr>
          <w:rFonts w:cs="Arial"/>
          <w:sz w:val="24"/>
        </w:rPr>
        <w:tab/>
      </w:r>
      <w:r w:rsidR="00D01A95" w:rsidRPr="003D0EC6">
        <w:rPr>
          <w:rFonts w:cs="Arial"/>
          <w:sz w:val="24"/>
        </w:rPr>
        <w:t>Museum Association Code of Ethics when considering acquisition and disposal.</w:t>
      </w:r>
    </w:p>
    <w:p w14:paraId="32DF5D10" w14:textId="77777777" w:rsidR="003E3540" w:rsidRDefault="003E3540" w:rsidP="007668D0">
      <w:pPr>
        <w:spacing w:line="276" w:lineRule="auto"/>
        <w:ind w:firstLine="720"/>
        <w:rPr>
          <w:rFonts w:cs="Arial"/>
          <w:sz w:val="24"/>
        </w:rPr>
      </w:pPr>
    </w:p>
    <w:p w14:paraId="3E021025" w14:textId="77777777" w:rsidR="008430DF" w:rsidRPr="00224D79" w:rsidRDefault="00066E4B" w:rsidP="007668D0">
      <w:pPr>
        <w:spacing w:line="276" w:lineRule="auto"/>
        <w:rPr>
          <w:rFonts w:cs="Arial"/>
          <w:b/>
          <w:sz w:val="24"/>
        </w:rPr>
      </w:pPr>
      <w:r w:rsidRPr="00224D79">
        <w:rPr>
          <w:rFonts w:cs="Arial"/>
          <w:b/>
          <w:sz w:val="24"/>
        </w:rPr>
        <w:t>7.</w:t>
      </w:r>
      <w:r w:rsidRPr="00224D79">
        <w:rPr>
          <w:rFonts w:cs="Arial"/>
          <w:b/>
          <w:sz w:val="24"/>
        </w:rPr>
        <w:tab/>
      </w:r>
      <w:r w:rsidR="00040B73" w:rsidRPr="00224D79">
        <w:rPr>
          <w:rFonts w:cs="Arial"/>
          <w:b/>
          <w:sz w:val="24"/>
        </w:rPr>
        <w:t xml:space="preserve">Collecting policies of other museums </w:t>
      </w:r>
    </w:p>
    <w:p w14:paraId="70323368" w14:textId="77777777" w:rsidR="008430DF" w:rsidRPr="00800FF9" w:rsidRDefault="008430DF" w:rsidP="007668D0">
      <w:pPr>
        <w:spacing w:line="276" w:lineRule="auto"/>
        <w:rPr>
          <w:rFonts w:cs="Arial"/>
          <w:b/>
          <w:color w:val="76923C" w:themeColor="accent3" w:themeShade="BF"/>
          <w:sz w:val="24"/>
        </w:rPr>
      </w:pPr>
    </w:p>
    <w:p w14:paraId="50EB000F" w14:textId="77777777" w:rsidR="008430DF" w:rsidRDefault="00066E4B" w:rsidP="007668D0">
      <w:pPr>
        <w:spacing w:line="276" w:lineRule="auto"/>
        <w:ind w:left="1440" w:hanging="720"/>
        <w:rPr>
          <w:rFonts w:cs="Arial"/>
          <w:sz w:val="24"/>
        </w:rPr>
      </w:pPr>
      <w:r w:rsidRPr="003D0EC6">
        <w:rPr>
          <w:rFonts w:cs="Arial"/>
          <w:sz w:val="24"/>
        </w:rPr>
        <w:t>7.1</w:t>
      </w:r>
      <w:r w:rsidRPr="003D0EC6">
        <w:rPr>
          <w:rFonts w:cs="Arial"/>
          <w:sz w:val="24"/>
        </w:rPr>
        <w:tab/>
      </w:r>
      <w:r w:rsidR="00040B73" w:rsidRPr="003D0EC6">
        <w:rPr>
          <w:rFonts w:cs="Arial"/>
          <w:sz w:val="24"/>
        </w:rPr>
        <w:t>The museum will take account of the collecting policies of other museums and other organisations collecting in the same or related areas or subject fields. It will consult with these organisations where conflicts of interest may arise</w:t>
      </w:r>
      <w:r w:rsidR="00152A9E" w:rsidRPr="003D0EC6">
        <w:rPr>
          <w:rFonts w:cs="Arial"/>
          <w:sz w:val="24"/>
        </w:rPr>
        <w:t xml:space="preserve"> </w:t>
      </w:r>
      <w:r w:rsidR="00F812FF" w:rsidRPr="003D0EC6">
        <w:rPr>
          <w:rFonts w:cs="Arial"/>
          <w:sz w:val="24"/>
        </w:rPr>
        <w:t>or to define</w:t>
      </w:r>
      <w:r w:rsidR="00040B73" w:rsidRPr="003D0EC6">
        <w:rPr>
          <w:rFonts w:cs="Arial"/>
          <w:sz w:val="24"/>
        </w:rPr>
        <w:t xml:space="preserve"> areas of specialism, in order to avoid unnecessary duplication and waste of resources</w:t>
      </w:r>
      <w:r w:rsidR="00152A9E" w:rsidRPr="003D0EC6">
        <w:rPr>
          <w:rFonts w:cs="Arial"/>
          <w:sz w:val="24"/>
        </w:rPr>
        <w:t>.</w:t>
      </w:r>
    </w:p>
    <w:p w14:paraId="626E3336" w14:textId="77777777" w:rsidR="00A642E9" w:rsidRPr="003D0EC6" w:rsidRDefault="00A642E9" w:rsidP="007668D0">
      <w:pPr>
        <w:spacing w:line="276" w:lineRule="auto"/>
        <w:ind w:left="1440" w:hanging="720"/>
        <w:rPr>
          <w:rFonts w:cs="Arial"/>
          <w:sz w:val="24"/>
        </w:rPr>
      </w:pPr>
    </w:p>
    <w:p w14:paraId="38AF90CF" w14:textId="77777777" w:rsidR="008430DF" w:rsidRPr="00800FF9" w:rsidRDefault="008430DF" w:rsidP="007668D0">
      <w:pPr>
        <w:spacing w:line="276" w:lineRule="auto"/>
        <w:rPr>
          <w:rFonts w:cs="Arial"/>
          <w:b/>
          <w:color w:val="76923C" w:themeColor="accent3" w:themeShade="BF"/>
          <w:sz w:val="24"/>
        </w:rPr>
      </w:pPr>
    </w:p>
    <w:p w14:paraId="42532825" w14:textId="77777777" w:rsidR="008430DF" w:rsidRPr="003D0EC6" w:rsidRDefault="00066E4B" w:rsidP="003D0EC6">
      <w:pPr>
        <w:spacing w:line="276" w:lineRule="auto"/>
        <w:ind w:left="1440" w:hanging="720"/>
        <w:rPr>
          <w:rFonts w:cs="Arial"/>
          <w:sz w:val="24"/>
        </w:rPr>
      </w:pPr>
      <w:r w:rsidRPr="003D0EC6">
        <w:rPr>
          <w:rFonts w:cs="Arial"/>
          <w:sz w:val="24"/>
        </w:rPr>
        <w:lastRenderedPageBreak/>
        <w:t>7.2</w:t>
      </w:r>
      <w:r w:rsidRPr="003D0EC6">
        <w:rPr>
          <w:rFonts w:cs="Arial"/>
          <w:sz w:val="24"/>
        </w:rPr>
        <w:tab/>
      </w:r>
      <w:r w:rsidR="00451F66" w:rsidRPr="003D0EC6">
        <w:rPr>
          <w:rFonts w:cs="Arial"/>
          <w:sz w:val="24"/>
        </w:rPr>
        <w:t xml:space="preserve">Specific reference </w:t>
      </w:r>
      <w:r w:rsidR="002D68A0" w:rsidRPr="003D0EC6">
        <w:rPr>
          <w:rFonts w:cs="Arial"/>
          <w:sz w:val="24"/>
        </w:rPr>
        <w:t>is made to the following museums and organisations</w:t>
      </w:r>
      <w:r w:rsidR="003D0EC6" w:rsidRPr="003D0EC6">
        <w:rPr>
          <w:rFonts w:cs="Arial"/>
          <w:sz w:val="24"/>
        </w:rPr>
        <w:t xml:space="preserve"> all of which are members of the Plastics Subject Specialist Network which is led by MoDiP</w:t>
      </w:r>
      <w:r w:rsidR="00451F66" w:rsidRPr="003D0EC6">
        <w:rPr>
          <w:rFonts w:cs="Arial"/>
          <w:sz w:val="24"/>
        </w:rPr>
        <w:t>:</w:t>
      </w:r>
    </w:p>
    <w:p w14:paraId="0B37F035" w14:textId="77777777" w:rsidR="002C2F5B" w:rsidRPr="00800FF9" w:rsidRDefault="002C2F5B" w:rsidP="007668D0">
      <w:pPr>
        <w:pStyle w:val="ListParagraph"/>
        <w:spacing w:line="276" w:lineRule="auto"/>
        <w:ind w:left="0" w:firstLine="273"/>
        <w:rPr>
          <w:rFonts w:cs="Arial"/>
          <w:i/>
          <w:color w:val="76923C" w:themeColor="accent3" w:themeShade="BF"/>
          <w:sz w:val="24"/>
        </w:rPr>
      </w:pPr>
    </w:p>
    <w:p w14:paraId="7C06CFC8" w14:textId="55F71B2C" w:rsidR="00066E4B" w:rsidRPr="003D0EC6" w:rsidRDefault="00540DCE" w:rsidP="007668D0">
      <w:pPr>
        <w:autoSpaceDE w:val="0"/>
        <w:autoSpaceDN w:val="0"/>
        <w:adjustRightInd w:val="0"/>
        <w:spacing w:line="276" w:lineRule="auto"/>
        <w:ind w:left="1440"/>
        <w:rPr>
          <w:rFonts w:cs="Arial"/>
          <w:sz w:val="24"/>
        </w:rPr>
      </w:pPr>
      <w:r w:rsidRPr="003D0EC6">
        <w:rPr>
          <w:rFonts w:cs="Arial"/>
          <w:sz w:val="24"/>
        </w:rPr>
        <w:t xml:space="preserve">British Museum, London; Birmingham Museum and Art Gallery; </w:t>
      </w:r>
      <w:bookmarkStart w:id="1" w:name="OLE_LINK3"/>
      <w:r w:rsidRPr="003D0EC6">
        <w:rPr>
          <w:rFonts w:cs="Arial"/>
          <w:sz w:val="24"/>
        </w:rPr>
        <w:t>Bradford Museums, Galleries and Heritage</w:t>
      </w:r>
      <w:bookmarkEnd w:id="1"/>
      <w:r w:rsidRPr="003D0EC6">
        <w:rPr>
          <w:rFonts w:cs="Arial"/>
          <w:sz w:val="24"/>
        </w:rPr>
        <w:t>; Design Museum, London; Fleet Air Museum; Gunnersbury Park Museum; Hampshire County Council Museum and Archives Service; Hereford</w:t>
      </w:r>
      <w:r w:rsidR="00740B08" w:rsidRPr="003D0EC6">
        <w:rPr>
          <w:rFonts w:cs="Arial"/>
          <w:sz w:val="24"/>
        </w:rPr>
        <w:t xml:space="preserve"> </w:t>
      </w:r>
      <w:r w:rsidRPr="003D0EC6">
        <w:rPr>
          <w:rFonts w:cs="Arial"/>
          <w:sz w:val="24"/>
        </w:rPr>
        <w:t xml:space="preserve">Museum &amp; Art Gallery; Imperial War Museum, London; Manchester City Art Gallery; Museum of Science and Technology, Manchester; National Museum of Media, Bradford; </w:t>
      </w:r>
      <w:r w:rsidR="009731C4">
        <w:rPr>
          <w:rFonts w:cs="Arial"/>
          <w:sz w:val="24"/>
        </w:rPr>
        <w:t>Poole Museum</w:t>
      </w:r>
      <w:r w:rsidR="0053190F">
        <w:rPr>
          <w:rFonts w:cs="Arial"/>
          <w:sz w:val="24"/>
        </w:rPr>
        <w:t>;</w:t>
      </w:r>
      <w:r w:rsidR="009731C4">
        <w:rPr>
          <w:rFonts w:cs="Arial"/>
          <w:sz w:val="24"/>
        </w:rPr>
        <w:t xml:space="preserve"> </w:t>
      </w:r>
      <w:r w:rsidRPr="003D0EC6">
        <w:rPr>
          <w:rFonts w:cs="Arial"/>
          <w:sz w:val="24"/>
        </w:rPr>
        <w:t>Portsmouth City Museum; Royal Cornwall Museum;  Tate, London, Liverpool and St Ives; Science Museum, London; Thackray Museum, Leeds; University of</w:t>
      </w:r>
      <w:r w:rsidR="00740B08" w:rsidRPr="003D0EC6">
        <w:rPr>
          <w:rFonts w:cs="Arial"/>
          <w:sz w:val="24"/>
        </w:rPr>
        <w:t xml:space="preserve"> </w:t>
      </w:r>
      <w:r w:rsidRPr="003D0EC6">
        <w:rPr>
          <w:rFonts w:cs="Arial"/>
          <w:sz w:val="24"/>
        </w:rPr>
        <w:t>Southampton; Victoria &amp; Albert Museum, London; Wakefield Museum</w:t>
      </w:r>
      <w:r w:rsidR="009731C4">
        <w:rPr>
          <w:rFonts w:cs="Arial"/>
          <w:sz w:val="24"/>
        </w:rPr>
        <w:t>.</w:t>
      </w:r>
    </w:p>
    <w:p w14:paraId="2C5E2424" w14:textId="77777777" w:rsidR="00066E4B" w:rsidRPr="00800FF9" w:rsidRDefault="00066E4B" w:rsidP="007668D0">
      <w:pPr>
        <w:autoSpaceDE w:val="0"/>
        <w:autoSpaceDN w:val="0"/>
        <w:adjustRightInd w:val="0"/>
        <w:spacing w:line="276" w:lineRule="auto"/>
        <w:rPr>
          <w:rFonts w:cs="Arial"/>
          <w:color w:val="76923C" w:themeColor="accent3" w:themeShade="BF"/>
          <w:sz w:val="24"/>
        </w:rPr>
      </w:pPr>
    </w:p>
    <w:p w14:paraId="329D55EA" w14:textId="77777777" w:rsidR="00CF1484" w:rsidRPr="00800FF9" w:rsidRDefault="00066E4B" w:rsidP="00AA5E77">
      <w:pPr>
        <w:pStyle w:val="Heading1"/>
      </w:pPr>
      <w:r w:rsidRPr="00800FF9">
        <w:t>8.</w:t>
      </w:r>
      <w:r w:rsidRPr="00800FF9">
        <w:tab/>
      </w:r>
      <w:r w:rsidR="00CF1484" w:rsidRPr="00800FF9">
        <w:t xml:space="preserve">Archival holdings </w:t>
      </w:r>
    </w:p>
    <w:p w14:paraId="58F5CDDE" w14:textId="77777777" w:rsidR="00CF1484" w:rsidRPr="00800FF9" w:rsidRDefault="00CF1484" w:rsidP="007668D0">
      <w:pPr>
        <w:spacing w:line="276" w:lineRule="auto"/>
        <w:rPr>
          <w:rFonts w:cs="Arial"/>
          <w:color w:val="76923C" w:themeColor="accent3" w:themeShade="BF"/>
          <w:sz w:val="24"/>
        </w:rPr>
      </w:pPr>
    </w:p>
    <w:p w14:paraId="68E7B203" w14:textId="77777777" w:rsidR="00066E4B" w:rsidRDefault="00066E4B" w:rsidP="007668D0">
      <w:pPr>
        <w:spacing w:line="276" w:lineRule="auto"/>
        <w:ind w:left="1440" w:hanging="720"/>
        <w:rPr>
          <w:rFonts w:cs="Arial"/>
          <w:sz w:val="24"/>
        </w:rPr>
      </w:pPr>
      <w:r w:rsidRPr="00E341AC">
        <w:rPr>
          <w:rFonts w:cs="Arial"/>
          <w:sz w:val="24"/>
        </w:rPr>
        <w:t>8.1</w:t>
      </w:r>
      <w:r w:rsidRPr="00E341AC">
        <w:rPr>
          <w:rFonts w:cs="Arial"/>
          <w:sz w:val="24"/>
        </w:rPr>
        <w:tab/>
      </w:r>
      <w:r w:rsidR="00CF1484" w:rsidRPr="00E341AC">
        <w:rPr>
          <w:rFonts w:cs="Arial"/>
          <w:sz w:val="24"/>
        </w:rPr>
        <w:t>As the museum holds archiv</w:t>
      </w:r>
      <w:r w:rsidR="00E341AC" w:rsidRPr="00E341AC">
        <w:rPr>
          <w:rFonts w:cs="Arial"/>
          <w:sz w:val="24"/>
        </w:rPr>
        <w:t>al material</w:t>
      </w:r>
      <w:r w:rsidR="00CF1484" w:rsidRPr="00E341AC">
        <w:rPr>
          <w:rFonts w:cs="Arial"/>
          <w:sz w:val="24"/>
        </w:rPr>
        <w:t>, including photographs and printed ephemera, it will additionally be guided by the Archive Service Accreditation</w:t>
      </w:r>
      <w:r w:rsidR="00E341AC" w:rsidRPr="00E341AC">
        <w:rPr>
          <w:rStyle w:val="FootnoteReference"/>
          <w:sz w:val="24"/>
        </w:rPr>
        <w:footnoteReference w:id="2"/>
      </w:r>
      <w:r w:rsidR="00CF1484" w:rsidRPr="00E341AC">
        <w:rPr>
          <w:rFonts w:cs="Arial"/>
          <w:sz w:val="24"/>
        </w:rPr>
        <w:t xml:space="preserve"> </w:t>
      </w:r>
      <w:r w:rsidR="00E341AC" w:rsidRPr="00E341AC">
        <w:rPr>
          <w:rFonts w:cs="Arial"/>
          <w:sz w:val="24"/>
        </w:rPr>
        <w:t>standards</w:t>
      </w:r>
      <w:r w:rsidR="00CF1484" w:rsidRPr="00E341AC">
        <w:rPr>
          <w:rFonts w:cs="Arial"/>
          <w:sz w:val="24"/>
        </w:rPr>
        <w:t xml:space="preserve">. </w:t>
      </w:r>
    </w:p>
    <w:p w14:paraId="23233451" w14:textId="77777777" w:rsidR="00E341AC" w:rsidRPr="00E341AC" w:rsidRDefault="00E341AC" w:rsidP="007668D0">
      <w:pPr>
        <w:spacing w:line="276" w:lineRule="auto"/>
        <w:ind w:left="1440" w:hanging="720"/>
        <w:rPr>
          <w:rFonts w:cs="Arial"/>
          <w:sz w:val="24"/>
        </w:rPr>
      </w:pPr>
    </w:p>
    <w:p w14:paraId="189AC0D3" w14:textId="77777777" w:rsidR="00066E4B" w:rsidRPr="00800FF9" w:rsidRDefault="00066E4B" w:rsidP="00AA5E77">
      <w:pPr>
        <w:pStyle w:val="Heading1"/>
      </w:pPr>
      <w:r w:rsidRPr="00800FF9">
        <w:t>9.</w:t>
      </w:r>
      <w:r w:rsidRPr="00800FF9">
        <w:tab/>
      </w:r>
      <w:r w:rsidR="00F812FF" w:rsidRPr="00800FF9">
        <w:t>Acquisition</w:t>
      </w:r>
    </w:p>
    <w:p w14:paraId="03E41761" w14:textId="77777777" w:rsidR="00066E4B" w:rsidRPr="00800FF9" w:rsidRDefault="00066E4B" w:rsidP="007668D0">
      <w:pPr>
        <w:spacing w:line="276" w:lineRule="auto"/>
        <w:rPr>
          <w:rFonts w:cs="Arial"/>
          <w:b/>
          <w:color w:val="76923C" w:themeColor="accent3" w:themeShade="BF"/>
          <w:sz w:val="24"/>
        </w:rPr>
      </w:pPr>
    </w:p>
    <w:p w14:paraId="6061849B" w14:textId="77777777" w:rsidR="008430DF" w:rsidRPr="00E341AC" w:rsidRDefault="00CF1484" w:rsidP="007668D0">
      <w:pPr>
        <w:spacing w:line="276" w:lineRule="auto"/>
        <w:ind w:firstLine="720"/>
        <w:rPr>
          <w:rFonts w:cs="Arial"/>
          <w:b/>
          <w:sz w:val="24"/>
        </w:rPr>
      </w:pPr>
      <w:r w:rsidRPr="00E341AC">
        <w:rPr>
          <w:rFonts w:cs="Arial"/>
          <w:b/>
          <w:sz w:val="24"/>
        </w:rPr>
        <w:t xml:space="preserve">9.1     </w:t>
      </w:r>
      <w:r w:rsidR="004D61AC" w:rsidRPr="00E341AC">
        <w:rPr>
          <w:rFonts w:cs="Arial"/>
          <w:b/>
          <w:sz w:val="24"/>
        </w:rPr>
        <w:t>The policy for agreeing acquisitions is</w:t>
      </w:r>
      <w:r w:rsidR="00AA74EA" w:rsidRPr="00E341AC">
        <w:rPr>
          <w:rFonts w:cs="Arial"/>
          <w:b/>
          <w:sz w:val="24"/>
        </w:rPr>
        <w:t>:</w:t>
      </w:r>
    </w:p>
    <w:p w14:paraId="18291A22" w14:textId="77777777" w:rsidR="00DF2206" w:rsidRPr="00E341AC" w:rsidRDefault="00DF2206" w:rsidP="007668D0">
      <w:pPr>
        <w:spacing w:line="276" w:lineRule="auto"/>
        <w:rPr>
          <w:rFonts w:cs="Arial"/>
          <w:sz w:val="24"/>
        </w:rPr>
      </w:pPr>
    </w:p>
    <w:p w14:paraId="7BDC4C6F" w14:textId="77777777" w:rsidR="00DF2206" w:rsidRPr="00E341AC" w:rsidRDefault="002D68A0" w:rsidP="007668D0">
      <w:pPr>
        <w:spacing w:line="276" w:lineRule="auto"/>
        <w:ind w:left="1440"/>
        <w:rPr>
          <w:rFonts w:cs="Arial"/>
          <w:sz w:val="24"/>
        </w:rPr>
      </w:pPr>
      <w:r w:rsidRPr="00E341AC">
        <w:rPr>
          <w:rFonts w:cs="Arial"/>
          <w:sz w:val="24"/>
        </w:rPr>
        <w:t xml:space="preserve">That </w:t>
      </w:r>
      <w:r w:rsidR="00DF2206" w:rsidRPr="00E341AC">
        <w:rPr>
          <w:rFonts w:cs="Arial"/>
          <w:sz w:val="24"/>
        </w:rPr>
        <w:t xml:space="preserve">proposed objects are reviewed </w:t>
      </w:r>
      <w:r w:rsidR="00CF1484" w:rsidRPr="00E341AC">
        <w:rPr>
          <w:rFonts w:cs="Arial"/>
          <w:sz w:val="24"/>
        </w:rPr>
        <w:t xml:space="preserve">by MoDiP staff </w:t>
      </w:r>
      <w:r w:rsidR="00DF2206" w:rsidRPr="00E341AC">
        <w:rPr>
          <w:rFonts w:cs="Arial"/>
          <w:sz w:val="24"/>
        </w:rPr>
        <w:t>against the criteria for acquisition described at 4</w:t>
      </w:r>
      <w:r w:rsidR="00CF1484" w:rsidRPr="00E341AC">
        <w:rPr>
          <w:rFonts w:cs="Arial"/>
          <w:sz w:val="24"/>
        </w:rPr>
        <w:t xml:space="preserve"> above</w:t>
      </w:r>
      <w:r w:rsidR="00DF2206" w:rsidRPr="00E341AC">
        <w:rPr>
          <w:rFonts w:cs="Arial"/>
          <w:sz w:val="24"/>
        </w:rPr>
        <w:t xml:space="preserve">. An account of acquisitions (gifts and purchases) is presented </w:t>
      </w:r>
      <w:r w:rsidR="00CF1484" w:rsidRPr="00E341AC">
        <w:rPr>
          <w:rFonts w:cs="Arial"/>
          <w:sz w:val="24"/>
        </w:rPr>
        <w:t>annually to the MoDiP Steering G</w:t>
      </w:r>
      <w:r w:rsidRPr="00E341AC">
        <w:rPr>
          <w:rFonts w:cs="Arial"/>
          <w:sz w:val="24"/>
        </w:rPr>
        <w:t xml:space="preserve">roup which reports to the Research and Knowledge </w:t>
      </w:r>
      <w:r w:rsidR="00E341AC" w:rsidRPr="00E341AC">
        <w:rPr>
          <w:rFonts w:cs="Arial"/>
          <w:sz w:val="24"/>
        </w:rPr>
        <w:t>Exchange</w:t>
      </w:r>
      <w:r w:rsidRPr="00E341AC">
        <w:rPr>
          <w:rFonts w:cs="Arial"/>
          <w:sz w:val="24"/>
        </w:rPr>
        <w:t xml:space="preserve"> Committee.</w:t>
      </w:r>
    </w:p>
    <w:p w14:paraId="4D6D4678" w14:textId="77777777" w:rsidR="006A33C2" w:rsidRPr="00800FF9" w:rsidRDefault="006A33C2" w:rsidP="007668D0">
      <w:pPr>
        <w:pStyle w:val="ListParagraph"/>
        <w:spacing w:line="276" w:lineRule="auto"/>
        <w:ind w:left="0"/>
        <w:rPr>
          <w:rFonts w:cs="Arial"/>
          <w:i/>
          <w:color w:val="76923C" w:themeColor="accent3" w:themeShade="BF"/>
          <w:sz w:val="24"/>
        </w:rPr>
      </w:pPr>
    </w:p>
    <w:p w14:paraId="74354514" w14:textId="77777777" w:rsidR="008430DF" w:rsidRPr="003D0EC6" w:rsidRDefault="00CF1484" w:rsidP="007668D0">
      <w:pPr>
        <w:spacing w:line="276" w:lineRule="auto"/>
        <w:ind w:left="1440" w:hanging="720"/>
        <w:rPr>
          <w:rFonts w:cs="Arial"/>
          <w:sz w:val="24"/>
        </w:rPr>
      </w:pPr>
      <w:r w:rsidRPr="003D0EC6">
        <w:rPr>
          <w:rFonts w:cs="Arial"/>
          <w:sz w:val="24"/>
        </w:rPr>
        <w:t>9.2</w:t>
      </w:r>
      <w:r w:rsidR="00740B08" w:rsidRPr="003D0EC6">
        <w:rPr>
          <w:rFonts w:cs="Arial"/>
          <w:sz w:val="24"/>
        </w:rPr>
        <w:tab/>
      </w:r>
      <w:r w:rsidR="00D709BC" w:rsidRPr="003D0EC6">
        <w:rPr>
          <w:rFonts w:cs="Arial"/>
          <w:sz w:val="24"/>
        </w:rPr>
        <w:t>T</w:t>
      </w:r>
      <w:r w:rsidR="00040B73" w:rsidRPr="003D0EC6">
        <w:rPr>
          <w:rFonts w:cs="Arial"/>
          <w:sz w:val="24"/>
        </w:rPr>
        <w:t>he museum will not acquire any object or specimen unless it is satisfied that the object or specimen has not been acquired in, or exported from, its country of origin (or any intermediate country in which it may have been legally owned) in violation of that country’s laws. (For the purposes of this paragraph ‘country of origin’ includes the United Kingdom).</w:t>
      </w:r>
    </w:p>
    <w:p w14:paraId="3AA80827" w14:textId="77777777" w:rsidR="008430DF" w:rsidRPr="003D0EC6" w:rsidRDefault="008430DF" w:rsidP="007668D0">
      <w:pPr>
        <w:spacing w:line="276" w:lineRule="auto"/>
        <w:rPr>
          <w:rFonts w:cs="Arial"/>
          <w:sz w:val="24"/>
        </w:rPr>
      </w:pPr>
    </w:p>
    <w:p w14:paraId="5B4D8B9F" w14:textId="77777777" w:rsidR="00D558EF" w:rsidRPr="003D0EC6" w:rsidRDefault="00CF1484" w:rsidP="007668D0">
      <w:pPr>
        <w:spacing w:line="276" w:lineRule="auto"/>
        <w:ind w:left="1440" w:hanging="720"/>
        <w:rPr>
          <w:rFonts w:cs="Arial"/>
          <w:sz w:val="24"/>
        </w:rPr>
      </w:pPr>
      <w:r w:rsidRPr="003D0EC6">
        <w:rPr>
          <w:rFonts w:cs="Arial"/>
          <w:sz w:val="24"/>
        </w:rPr>
        <w:t xml:space="preserve">9.3 </w:t>
      </w:r>
      <w:r w:rsidR="00E215C5" w:rsidRPr="003D0EC6">
        <w:rPr>
          <w:rFonts w:cs="Arial"/>
          <w:sz w:val="24"/>
        </w:rPr>
        <w:tab/>
      </w:r>
      <w:r w:rsidR="00F950DF" w:rsidRPr="003D0EC6">
        <w:rPr>
          <w:rFonts w:cs="Arial"/>
          <w:sz w:val="24"/>
        </w:rPr>
        <w:t>I</w:t>
      </w:r>
      <w:r w:rsidR="00040B73" w:rsidRPr="003D0EC6">
        <w:rPr>
          <w:rFonts w:cs="Arial"/>
          <w:sz w:val="24"/>
        </w:rPr>
        <w:t>n accordance with the provisions of the UNESCO 1970 Convention on</w:t>
      </w:r>
      <w:r w:rsidR="003E3540">
        <w:rPr>
          <w:rFonts w:cs="Arial"/>
          <w:sz w:val="24"/>
        </w:rPr>
        <w:t xml:space="preserve"> </w:t>
      </w:r>
      <w:r w:rsidR="00040B73" w:rsidRPr="003D0EC6">
        <w:rPr>
          <w:rFonts w:cs="Arial"/>
          <w:sz w:val="24"/>
        </w:rPr>
        <w:t xml:space="preserve">the Means of Prohibiting and Preventing the Illicit Import, Export and Transfer of </w:t>
      </w:r>
      <w:r w:rsidR="00740B08" w:rsidRPr="003D0EC6">
        <w:rPr>
          <w:rFonts w:cs="Arial"/>
          <w:sz w:val="24"/>
        </w:rPr>
        <w:t>O</w:t>
      </w:r>
      <w:r w:rsidR="00040B73" w:rsidRPr="003D0EC6">
        <w:rPr>
          <w:rFonts w:cs="Arial"/>
          <w:sz w:val="24"/>
        </w:rPr>
        <w:t xml:space="preserve">wnership of Cultural Property, which the UK ratified with effect from November 1 2002, and </w:t>
      </w:r>
      <w:r w:rsidR="00040B73" w:rsidRPr="003D0EC6">
        <w:rPr>
          <w:rFonts w:cs="Arial"/>
          <w:sz w:val="24"/>
        </w:rPr>
        <w:lastRenderedPageBreak/>
        <w:t>the Dealing in Cultural Objects (Offences) Act 2003, the museum will reject any items that have been illicitly traded. The governing body will be guided by the national guidance on the responsible acquisition of cultural property issued by the Department for Culture, Media and Sport in 2005.</w:t>
      </w:r>
    </w:p>
    <w:p w14:paraId="48F2293B" w14:textId="77777777" w:rsidR="00E215C5" w:rsidRPr="00800FF9" w:rsidRDefault="00E215C5" w:rsidP="007668D0">
      <w:pPr>
        <w:spacing w:line="276" w:lineRule="auto"/>
        <w:rPr>
          <w:rFonts w:cs="Arial"/>
          <w:b/>
          <w:color w:val="76923C" w:themeColor="accent3" w:themeShade="BF"/>
          <w:sz w:val="24"/>
        </w:rPr>
      </w:pPr>
    </w:p>
    <w:p w14:paraId="0D248771" w14:textId="77777777" w:rsidR="00D558EF" w:rsidRPr="003D0EC6" w:rsidRDefault="00CF1484" w:rsidP="00AA5E77">
      <w:pPr>
        <w:pStyle w:val="Heading1"/>
      </w:pPr>
      <w:r w:rsidRPr="003D0EC6">
        <w:t>10</w:t>
      </w:r>
      <w:r w:rsidR="00E215C5" w:rsidRPr="003D0EC6">
        <w:t>.</w:t>
      </w:r>
      <w:r w:rsidRPr="003D0EC6">
        <w:t xml:space="preserve"> </w:t>
      </w:r>
      <w:r w:rsidR="00E215C5" w:rsidRPr="003D0EC6">
        <w:tab/>
      </w:r>
      <w:r w:rsidR="00F248FF" w:rsidRPr="003D0EC6">
        <w:t>Human remains</w:t>
      </w:r>
    </w:p>
    <w:p w14:paraId="4D6CA6B5" w14:textId="77777777" w:rsidR="00D558EF" w:rsidRPr="003D0EC6" w:rsidRDefault="00D558EF" w:rsidP="007668D0">
      <w:pPr>
        <w:spacing w:line="276" w:lineRule="auto"/>
        <w:rPr>
          <w:rFonts w:cs="Arial"/>
          <w:sz w:val="24"/>
        </w:rPr>
      </w:pPr>
    </w:p>
    <w:p w14:paraId="5C44517B" w14:textId="77777777" w:rsidR="00D558EF" w:rsidRPr="003D0EC6" w:rsidRDefault="00CF1484" w:rsidP="007668D0">
      <w:pPr>
        <w:spacing w:line="276" w:lineRule="auto"/>
        <w:ind w:firstLine="720"/>
        <w:rPr>
          <w:rFonts w:cs="Arial"/>
          <w:sz w:val="24"/>
        </w:rPr>
      </w:pPr>
      <w:r w:rsidRPr="003D0EC6">
        <w:rPr>
          <w:rFonts w:cs="Arial"/>
          <w:sz w:val="24"/>
        </w:rPr>
        <w:t xml:space="preserve">10.1 </w:t>
      </w:r>
      <w:r w:rsidR="00E215C5" w:rsidRPr="003D0EC6">
        <w:rPr>
          <w:rFonts w:cs="Arial"/>
          <w:sz w:val="24"/>
        </w:rPr>
        <w:tab/>
      </w:r>
      <w:r w:rsidR="00FC2609" w:rsidRPr="003D0EC6">
        <w:rPr>
          <w:rFonts w:cs="Arial"/>
          <w:sz w:val="24"/>
        </w:rPr>
        <w:t>The museum does not hold or intend to acquire any human remains.</w:t>
      </w:r>
    </w:p>
    <w:p w14:paraId="43F6D2D2" w14:textId="77777777" w:rsidR="00B52745" w:rsidRPr="00800FF9" w:rsidRDefault="00B52745" w:rsidP="007668D0">
      <w:pPr>
        <w:spacing w:line="276" w:lineRule="auto"/>
        <w:rPr>
          <w:rFonts w:cs="Arial"/>
          <w:b/>
          <w:color w:val="76923C" w:themeColor="accent3" w:themeShade="BF"/>
          <w:sz w:val="24"/>
        </w:rPr>
      </w:pPr>
    </w:p>
    <w:p w14:paraId="6F0294C8" w14:textId="77777777" w:rsidR="00B52745" w:rsidRPr="00800FF9" w:rsidRDefault="00CF1484" w:rsidP="00AA5E77">
      <w:pPr>
        <w:pStyle w:val="Heading1"/>
      </w:pPr>
      <w:r w:rsidRPr="00800FF9">
        <w:t>11</w:t>
      </w:r>
      <w:r w:rsidR="00E215C5" w:rsidRPr="00800FF9">
        <w:t>.</w:t>
      </w:r>
      <w:r w:rsidRPr="00800FF9">
        <w:t xml:space="preserve"> </w:t>
      </w:r>
      <w:r w:rsidR="00E215C5" w:rsidRPr="00800FF9">
        <w:tab/>
      </w:r>
      <w:r w:rsidR="00FC2609" w:rsidRPr="00800FF9">
        <w:t>Biological and geological material</w:t>
      </w:r>
    </w:p>
    <w:p w14:paraId="5112BC55" w14:textId="77777777" w:rsidR="00B52745" w:rsidRPr="00800FF9" w:rsidRDefault="00B52745" w:rsidP="007668D0">
      <w:pPr>
        <w:spacing w:line="276" w:lineRule="auto"/>
        <w:rPr>
          <w:rFonts w:cs="Arial"/>
          <w:b/>
          <w:color w:val="76923C" w:themeColor="accent3" w:themeShade="BF"/>
          <w:sz w:val="24"/>
        </w:rPr>
      </w:pPr>
    </w:p>
    <w:p w14:paraId="56CFF67F" w14:textId="77777777" w:rsidR="003E3540" w:rsidRPr="003E3540" w:rsidRDefault="00CF1484" w:rsidP="003E3540">
      <w:pPr>
        <w:ind w:left="1560" w:hanging="851"/>
        <w:rPr>
          <w:sz w:val="24"/>
        </w:rPr>
      </w:pPr>
      <w:r w:rsidRPr="003E3540">
        <w:rPr>
          <w:rFonts w:cs="Arial"/>
          <w:sz w:val="24"/>
        </w:rPr>
        <w:t>11.1</w:t>
      </w:r>
      <w:r w:rsidR="00740B08" w:rsidRPr="003E3540">
        <w:rPr>
          <w:rFonts w:cs="Arial"/>
          <w:sz w:val="24"/>
        </w:rPr>
        <w:tab/>
      </w:r>
      <w:r w:rsidR="003E3540" w:rsidRPr="003E3540">
        <w:rPr>
          <w:sz w:val="24"/>
        </w:rPr>
        <w:t xml:space="preserve">So far as biological and geological material is </w:t>
      </w:r>
      <w:r w:rsidR="003E3540" w:rsidRPr="003E3540">
        <w:rPr>
          <w:spacing w:val="2"/>
          <w:sz w:val="24"/>
        </w:rPr>
        <w:t xml:space="preserve">concerned, </w:t>
      </w:r>
      <w:r w:rsidR="003E3540" w:rsidRPr="003E3540">
        <w:rPr>
          <w:sz w:val="24"/>
        </w:rPr>
        <w:t xml:space="preserve">the museum will not acquire by any direct or indirect means any specimen that has been collected, sold or otherwise transferred in contravention of any national or </w:t>
      </w:r>
      <w:r w:rsidR="003E3540" w:rsidRPr="003E3540">
        <w:rPr>
          <w:spacing w:val="2"/>
          <w:sz w:val="24"/>
        </w:rPr>
        <w:t xml:space="preserve">international </w:t>
      </w:r>
      <w:r w:rsidR="003E3540" w:rsidRPr="003E3540">
        <w:rPr>
          <w:sz w:val="24"/>
        </w:rPr>
        <w:t xml:space="preserve">wildlife protection or natural </w:t>
      </w:r>
      <w:r w:rsidR="003E3540" w:rsidRPr="003E3540">
        <w:rPr>
          <w:spacing w:val="2"/>
          <w:sz w:val="24"/>
        </w:rPr>
        <w:t xml:space="preserve">history </w:t>
      </w:r>
      <w:r w:rsidR="003E3540" w:rsidRPr="003E3540">
        <w:rPr>
          <w:sz w:val="24"/>
        </w:rPr>
        <w:t xml:space="preserve">conservation law or treaty of the United Kingdom or any other country, </w:t>
      </w:r>
      <w:r w:rsidR="003E3540" w:rsidRPr="003E3540">
        <w:rPr>
          <w:spacing w:val="2"/>
          <w:sz w:val="24"/>
        </w:rPr>
        <w:t xml:space="preserve">except </w:t>
      </w:r>
      <w:r w:rsidR="003E3540" w:rsidRPr="003E3540">
        <w:rPr>
          <w:sz w:val="24"/>
        </w:rPr>
        <w:t>with the express consent of an appropriate outside</w:t>
      </w:r>
      <w:r w:rsidR="003E3540" w:rsidRPr="003E3540">
        <w:rPr>
          <w:spacing w:val="20"/>
          <w:sz w:val="24"/>
        </w:rPr>
        <w:t xml:space="preserve"> </w:t>
      </w:r>
      <w:r w:rsidR="003E3540" w:rsidRPr="003E3540">
        <w:rPr>
          <w:sz w:val="24"/>
        </w:rPr>
        <w:t>authority.</w:t>
      </w:r>
    </w:p>
    <w:p w14:paraId="03305C61" w14:textId="77777777" w:rsidR="00E215C5" w:rsidRPr="00800FF9" w:rsidRDefault="00E215C5" w:rsidP="007668D0">
      <w:pPr>
        <w:spacing w:line="276" w:lineRule="auto"/>
        <w:rPr>
          <w:rFonts w:cs="Arial"/>
          <w:b/>
          <w:color w:val="76923C" w:themeColor="accent3" w:themeShade="BF"/>
          <w:sz w:val="24"/>
        </w:rPr>
      </w:pPr>
    </w:p>
    <w:p w14:paraId="71549A7A" w14:textId="77777777" w:rsidR="00F56E67" w:rsidRPr="00800FF9" w:rsidRDefault="00CF1484" w:rsidP="00AA5E77">
      <w:pPr>
        <w:pStyle w:val="Heading1"/>
      </w:pPr>
      <w:r w:rsidRPr="00800FF9">
        <w:t>12</w:t>
      </w:r>
      <w:r w:rsidR="00E215C5" w:rsidRPr="00800FF9">
        <w:t>.</w:t>
      </w:r>
      <w:r w:rsidR="00E215C5" w:rsidRPr="00800FF9">
        <w:tab/>
      </w:r>
      <w:r w:rsidRPr="00800FF9">
        <w:t xml:space="preserve"> </w:t>
      </w:r>
      <w:r w:rsidR="00FC2609" w:rsidRPr="00800FF9">
        <w:t>Archaeological material</w:t>
      </w:r>
    </w:p>
    <w:p w14:paraId="55B71EBA" w14:textId="77777777" w:rsidR="00F56E67" w:rsidRPr="00800FF9" w:rsidRDefault="00F56E67" w:rsidP="007668D0">
      <w:pPr>
        <w:spacing w:line="276" w:lineRule="auto"/>
        <w:rPr>
          <w:rFonts w:cs="Arial"/>
          <w:b/>
          <w:color w:val="76923C" w:themeColor="accent3" w:themeShade="BF"/>
          <w:sz w:val="24"/>
        </w:rPr>
      </w:pPr>
    </w:p>
    <w:p w14:paraId="6D229F68" w14:textId="77777777" w:rsidR="00F56E67" w:rsidRPr="003D0EC6" w:rsidRDefault="00E215C5" w:rsidP="007668D0">
      <w:pPr>
        <w:spacing w:line="276" w:lineRule="auto"/>
        <w:ind w:firstLine="720"/>
        <w:rPr>
          <w:rFonts w:cs="Arial"/>
          <w:sz w:val="24"/>
        </w:rPr>
      </w:pPr>
      <w:r w:rsidRPr="003D0EC6">
        <w:rPr>
          <w:rFonts w:cs="Arial"/>
          <w:sz w:val="24"/>
        </w:rPr>
        <w:t>12.1</w:t>
      </w:r>
      <w:r w:rsidRPr="003D0EC6">
        <w:rPr>
          <w:rFonts w:cs="Arial"/>
          <w:sz w:val="24"/>
        </w:rPr>
        <w:tab/>
        <w:t>T</w:t>
      </w:r>
      <w:r w:rsidR="00FC2609" w:rsidRPr="003D0EC6">
        <w:rPr>
          <w:rFonts w:cs="Arial"/>
          <w:sz w:val="24"/>
        </w:rPr>
        <w:t>he museum will not acquire any archaeological material.</w:t>
      </w:r>
    </w:p>
    <w:p w14:paraId="644A50D1" w14:textId="77777777" w:rsidR="00F11855" w:rsidRPr="00800FF9" w:rsidRDefault="00F11855" w:rsidP="007668D0">
      <w:pPr>
        <w:spacing w:line="276" w:lineRule="auto"/>
        <w:rPr>
          <w:rFonts w:cs="Arial"/>
          <w:b/>
          <w:color w:val="76923C" w:themeColor="accent3" w:themeShade="BF"/>
          <w:sz w:val="24"/>
        </w:rPr>
      </w:pPr>
    </w:p>
    <w:p w14:paraId="120B3B78" w14:textId="77777777" w:rsidR="00F11855" w:rsidRPr="00800FF9" w:rsidRDefault="00CF1484" w:rsidP="00AA5E77">
      <w:pPr>
        <w:pStyle w:val="Heading1"/>
      </w:pPr>
      <w:r w:rsidRPr="00800FF9">
        <w:t>13</w:t>
      </w:r>
      <w:r w:rsidR="00E215C5" w:rsidRPr="00800FF9">
        <w:t>.</w:t>
      </w:r>
      <w:r w:rsidR="00E215C5" w:rsidRPr="00800FF9">
        <w:tab/>
      </w:r>
      <w:r w:rsidRPr="00800FF9">
        <w:t xml:space="preserve"> </w:t>
      </w:r>
      <w:r w:rsidR="00F11855" w:rsidRPr="00800FF9">
        <w:t>Exceptions</w:t>
      </w:r>
    </w:p>
    <w:p w14:paraId="53F52064" w14:textId="77777777" w:rsidR="00F11855" w:rsidRPr="00800FF9" w:rsidRDefault="00F11855" w:rsidP="007668D0">
      <w:pPr>
        <w:spacing w:line="276" w:lineRule="auto"/>
        <w:rPr>
          <w:rFonts w:cs="Arial"/>
          <w:b/>
          <w:color w:val="76923C" w:themeColor="accent3" w:themeShade="BF"/>
          <w:sz w:val="24"/>
        </w:rPr>
      </w:pPr>
    </w:p>
    <w:p w14:paraId="7DE88633" w14:textId="77777777" w:rsidR="00740B08" w:rsidRDefault="00FC2609" w:rsidP="007668D0">
      <w:pPr>
        <w:pStyle w:val="ListParagraph"/>
        <w:numPr>
          <w:ilvl w:val="1"/>
          <w:numId w:val="28"/>
        </w:numPr>
        <w:spacing w:line="276" w:lineRule="auto"/>
        <w:rPr>
          <w:rFonts w:cs="Arial"/>
          <w:sz w:val="24"/>
        </w:rPr>
      </w:pPr>
      <w:r w:rsidRPr="00D6670A">
        <w:rPr>
          <w:rFonts w:cs="Arial"/>
          <w:sz w:val="24"/>
        </w:rPr>
        <w:t xml:space="preserve">Any exceptions to the above clauses will only be because the museum is: </w:t>
      </w:r>
    </w:p>
    <w:p w14:paraId="5C71459E" w14:textId="77777777" w:rsidR="00740B08" w:rsidRPr="00D6670A" w:rsidRDefault="00FC2609" w:rsidP="007668D0">
      <w:pPr>
        <w:pStyle w:val="ListParagraph"/>
        <w:numPr>
          <w:ilvl w:val="2"/>
          <w:numId w:val="23"/>
        </w:numPr>
        <w:spacing w:line="276" w:lineRule="auto"/>
        <w:ind w:left="1985"/>
        <w:rPr>
          <w:rFonts w:cs="Arial"/>
          <w:sz w:val="24"/>
        </w:rPr>
      </w:pPr>
      <w:r w:rsidRPr="00D6670A">
        <w:rPr>
          <w:rFonts w:cs="Arial"/>
          <w:sz w:val="24"/>
        </w:rPr>
        <w:t>acting as an externally approved repository of last resort for material</w:t>
      </w:r>
      <w:r w:rsidR="00740B08" w:rsidRPr="00D6670A">
        <w:rPr>
          <w:rFonts w:cs="Arial"/>
          <w:sz w:val="24"/>
        </w:rPr>
        <w:t xml:space="preserve"> </w:t>
      </w:r>
      <w:r w:rsidRPr="00D6670A">
        <w:rPr>
          <w:rFonts w:cs="Arial"/>
          <w:sz w:val="24"/>
        </w:rPr>
        <w:t>of local (UK) origin</w:t>
      </w:r>
    </w:p>
    <w:p w14:paraId="0088983E" w14:textId="77777777" w:rsidR="003D0EC6" w:rsidRPr="00D6670A" w:rsidRDefault="00FC2609" w:rsidP="003D0EC6">
      <w:pPr>
        <w:pStyle w:val="ListParagraph"/>
        <w:numPr>
          <w:ilvl w:val="2"/>
          <w:numId w:val="23"/>
        </w:numPr>
        <w:spacing w:line="276" w:lineRule="auto"/>
        <w:ind w:left="1985"/>
        <w:rPr>
          <w:rFonts w:cs="Arial"/>
          <w:sz w:val="24"/>
        </w:rPr>
      </w:pPr>
      <w:r w:rsidRPr="00D6670A">
        <w:rPr>
          <w:rFonts w:cs="Arial"/>
          <w:sz w:val="24"/>
        </w:rPr>
        <w:t>acting with the permission of authorities with the requisite jurisdiction in the country of origin</w:t>
      </w:r>
    </w:p>
    <w:p w14:paraId="13452DD6" w14:textId="3393E11B" w:rsidR="00807BA1" w:rsidRPr="00D6670A" w:rsidRDefault="00FC2609" w:rsidP="003D0EC6">
      <w:pPr>
        <w:spacing w:line="276" w:lineRule="auto"/>
        <w:ind w:left="1625"/>
        <w:rPr>
          <w:rFonts w:cs="Arial"/>
          <w:sz w:val="24"/>
        </w:rPr>
      </w:pPr>
      <w:r w:rsidRPr="00D6670A">
        <w:rPr>
          <w:rFonts w:cs="Arial"/>
          <w:sz w:val="24"/>
        </w:rPr>
        <w:t xml:space="preserve">In these </w:t>
      </w:r>
      <w:r w:rsidR="0053190F" w:rsidRPr="00D6670A">
        <w:rPr>
          <w:rFonts w:cs="Arial"/>
          <w:sz w:val="24"/>
        </w:rPr>
        <w:t>cases,</w:t>
      </w:r>
      <w:r w:rsidRPr="00D6670A">
        <w:rPr>
          <w:rFonts w:cs="Arial"/>
          <w:sz w:val="24"/>
        </w:rPr>
        <w:t xml:space="preserve"> the museum will be open and transparent in the way it makes decisions and will act only with the express consent of an appropriate outside authority.</w:t>
      </w:r>
      <w:r w:rsidR="00A04276" w:rsidRPr="00D6670A">
        <w:rPr>
          <w:rFonts w:cs="Arial"/>
          <w:sz w:val="24"/>
        </w:rPr>
        <w:t xml:space="preserve"> The museum will document when these exceptions occur.</w:t>
      </w:r>
    </w:p>
    <w:p w14:paraId="5FFC1DC5" w14:textId="77777777" w:rsidR="00807BA1" w:rsidRPr="00800FF9" w:rsidRDefault="00807BA1" w:rsidP="007668D0">
      <w:pPr>
        <w:spacing w:line="276" w:lineRule="auto"/>
        <w:rPr>
          <w:rFonts w:cs="Arial"/>
          <w:b/>
          <w:color w:val="76923C" w:themeColor="accent3" w:themeShade="BF"/>
          <w:sz w:val="24"/>
        </w:rPr>
      </w:pPr>
    </w:p>
    <w:p w14:paraId="660EE84B" w14:textId="77777777" w:rsidR="00E86B58" w:rsidRPr="00800FF9" w:rsidRDefault="00CF1484" w:rsidP="00AA5E77">
      <w:pPr>
        <w:pStyle w:val="Heading1"/>
      </w:pPr>
      <w:r w:rsidRPr="00800FF9">
        <w:t>14</w:t>
      </w:r>
      <w:r w:rsidR="00E215C5" w:rsidRPr="00800FF9">
        <w:t>.</w:t>
      </w:r>
      <w:r w:rsidR="00E215C5" w:rsidRPr="00800FF9">
        <w:tab/>
      </w:r>
      <w:r w:rsidRPr="00800FF9">
        <w:t xml:space="preserve"> </w:t>
      </w:r>
      <w:r w:rsidR="00FC2609" w:rsidRPr="00800FF9">
        <w:t xml:space="preserve">Spoliation </w:t>
      </w:r>
    </w:p>
    <w:p w14:paraId="64F25F9C" w14:textId="77777777" w:rsidR="00E86B58" w:rsidRPr="00800FF9" w:rsidRDefault="00E86B58" w:rsidP="007668D0">
      <w:pPr>
        <w:spacing w:line="276" w:lineRule="auto"/>
        <w:rPr>
          <w:rFonts w:cs="Arial"/>
          <w:b/>
          <w:color w:val="76923C" w:themeColor="accent3" w:themeShade="BF"/>
          <w:sz w:val="24"/>
        </w:rPr>
      </w:pPr>
    </w:p>
    <w:p w14:paraId="414ABFC2" w14:textId="77777777" w:rsidR="00E86B58" w:rsidRPr="00D6670A" w:rsidRDefault="00CF1484" w:rsidP="007668D0">
      <w:pPr>
        <w:spacing w:line="276" w:lineRule="auto"/>
        <w:ind w:left="1440" w:hanging="720"/>
        <w:rPr>
          <w:rFonts w:cs="Arial"/>
          <w:sz w:val="24"/>
        </w:rPr>
      </w:pPr>
      <w:r w:rsidRPr="00D6670A">
        <w:rPr>
          <w:rFonts w:cs="Arial"/>
          <w:sz w:val="24"/>
        </w:rPr>
        <w:t>14.1</w:t>
      </w:r>
      <w:r w:rsidR="00E215C5" w:rsidRPr="00D6670A">
        <w:rPr>
          <w:rFonts w:cs="Arial"/>
          <w:sz w:val="24"/>
        </w:rPr>
        <w:tab/>
      </w:r>
      <w:r w:rsidR="00AF7949" w:rsidRPr="00D6670A">
        <w:rPr>
          <w:rFonts w:cs="Arial"/>
          <w:sz w:val="24"/>
        </w:rPr>
        <w:t>T</w:t>
      </w:r>
      <w:r w:rsidR="00FC2609" w:rsidRPr="00D6670A">
        <w:rPr>
          <w:rFonts w:cs="Arial"/>
          <w:sz w:val="24"/>
        </w:rPr>
        <w:t>he museum will use the statement of principles ‘Spoliation of Works of Art</w:t>
      </w:r>
      <w:r w:rsidR="00740B08" w:rsidRPr="00D6670A">
        <w:rPr>
          <w:rFonts w:cs="Arial"/>
          <w:sz w:val="24"/>
        </w:rPr>
        <w:tab/>
      </w:r>
      <w:r w:rsidR="00FC2609" w:rsidRPr="00D6670A">
        <w:rPr>
          <w:rFonts w:cs="Arial"/>
          <w:sz w:val="24"/>
        </w:rPr>
        <w:t xml:space="preserve"> during </w:t>
      </w:r>
      <w:r w:rsidR="00E215C5" w:rsidRPr="00D6670A">
        <w:rPr>
          <w:rFonts w:cs="Arial"/>
          <w:sz w:val="24"/>
        </w:rPr>
        <w:tab/>
      </w:r>
      <w:r w:rsidR="00FC2609" w:rsidRPr="00D6670A">
        <w:rPr>
          <w:rFonts w:cs="Arial"/>
          <w:sz w:val="24"/>
        </w:rPr>
        <w:t xml:space="preserve">the Nazi, Holocaust and World War II period’, issued for non-national museums in 1999 by the Museums and Galleries Commission. </w:t>
      </w:r>
    </w:p>
    <w:p w14:paraId="6BAB5861" w14:textId="77777777" w:rsidR="004F55BF" w:rsidRDefault="004F55BF" w:rsidP="007668D0">
      <w:pPr>
        <w:spacing w:line="276" w:lineRule="auto"/>
        <w:rPr>
          <w:rFonts w:cs="Arial"/>
          <w:b/>
          <w:color w:val="76923C" w:themeColor="accent3" w:themeShade="BF"/>
          <w:sz w:val="24"/>
        </w:rPr>
      </w:pPr>
    </w:p>
    <w:p w14:paraId="276A7873" w14:textId="77777777" w:rsidR="006421B2" w:rsidRDefault="006421B2" w:rsidP="007668D0">
      <w:pPr>
        <w:spacing w:line="276" w:lineRule="auto"/>
        <w:rPr>
          <w:rFonts w:cs="Arial"/>
          <w:b/>
          <w:color w:val="76923C" w:themeColor="accent3" w:themeShade="BF"/>
          <w:sz w:val="24"/>
        </w:rPr>
      </w:pPr>
    </w:p>
    <w:p w14:paraId="3A9BAD51" w14:textId="77777777" w:rsidR="004F55BF" w:rsidRPr="00800FF9" w:rsidRDefault="00E215C5" w:rsidP="00AA5E77">
      <w:pPr>
        <w:pStyle w:val="Heading1"/>
      </w:pPr>
      <w:r w:rsidRPr="00800FF9">
        <w:lastRenderedPageBreak/>
        <w:t>15.</w:t>
      </w:r>
      <w:r w:rsidRPr="00800FF9">
        <w:tab/>
      </w:r>
      <w:r w:rsidR="004F55BF" w:rsidRPr="00800FF9">
        <w:t>The Repatriation and Restitution of objects and human remains</w:t>
      </w:r>
    </w:p>
    <w:p w14:paraId="0154D897" w14:textId="77777777" w:rsidR="004F55BF" w:rsidRPr="00800FF9" w:rsidRDefault="004F55BF" w:rsidP="007668D0">
      <w:pPr>
        <w:spacing w:line="276" w:lineRule="auto"/>
        <w:rPr>
          <w:rFonts w:cs="Arial"/>
          <w:b/>
          <w:color w:val="76923C" w:themeColor="accent3" w:themeShade="BF"/>
          <w:sz w:val="24"/>
        </w:rPr>
      </w:pPr>
    </w:p>
    <w:p w14:paraId="2F05DC5E" w14:textId="77777777" w:rsidR="00E86B58" w:rsidRPr="00D6670A" w:rsidRDefault="00E215C5" w:rsidP="007668D0">
      <w:pPr>
        <w:spacing w:line="276" w:lineRule="auto"/>
        <w:ind w:left="1440" w:hanging="720"/>
        <w:rPr>
          <w:rFonts w:cs="Arial"/>
          <w:sz w:val="24"/>
        </w:rPr>
      </w:pPr>
      <w:r w:rsidRPr="00D6670A">
        <w:rPr>
          <w:rFonts w:cs="Arial"/>
          <w:sz w:val="24"/>
        </w:rPr>
        <w:t>15</w:t>
      </w:r>
      <w:r w:rsidR="004F55BF" w:rsidRPr="00D6670A">
        <w:rPr>
          <w:rFonts w:cs="Arial"/>
          <w:sz w:val="24"/>
        </w:rPr>
        <w:t xml:space="preserve">.1 </w:t>
      </w:r>
      <w:r w:rsidRPr="00D6670A">
        <w:rPr>
          <w:rFonts w:cs="Arial"/>
          <w:sz w:val="24"/>
        </w:rPr>
        <w:tab/>
      </w:r>
      <w:r w:rsidR="004F55BF" w:rsidRPr="00D6670A">
        <w:rPr>
          <w:rFonts w:cs="Arial"/>
          <w:sz w:val="24"/>
        </w:rPr>
        <w:t>The museum’s governing body, acting on the advice of the museum’s professional staff, may take a decision to return objects or specimens to a country or people of origin. The museum will take such decisions on a case by case basis; within its legal position and taking into account all ethical</w:t>
      </w:r>
      <w:r w:rsidR="00827AD9" w:rsidRPr="00D6670A">
        <w:rPr>
          <w:rFonts w:cs="Arial"/>
          <w:sz w:val="24"/>
        </w:rPr>
        <w:t xml:space="preserve"> </w:t>
      </w:r>
      <w:r w:rsidR="004F55BF" w:rsidRPr="00D6670A">
        <w:rPr>
          <w:rFonts w:cs="Arial"/>
          <w:sz w:val="24"/>
        </w:rPr>
        <w:t>implications and available guidance. This will mean that the procedures described in 16.1-5 will be followed but the remaining procedures are not appropriate.</w:t>
      </w:r>
    </w:p>
    <w:p w14:paraId="0EE3CEE1" w14:textId="77777777" w:rsidR="00E86B58" w:rsidRPr="00800FF9" w:rsidRDefault="00E86B58" w:rsidP="007668D0">
      <w:pPr>
        <w:spacing w:line="276" w:lineRule="auto"/>
        <w:rPr>
          <w:rFonts w:cs="Arial"/>
          <w:b/>
          <w:color w:val="76923C" w:themeColor="accent3" w:themeShade="BF"/>
          <w:sz w:val="24"/>
        </w:rPr>
      </w:pPr>
    </w:p>
    <w:p w14:paraId="54844CB7" w14:textId="77777777" w:rsidR="00D03435" w:rsidRPr="00800FF9" w:rsidRDefault="00E215C5" w:rsidP="00AA5E77">
      <w:pPr>
        <w:pStyle w:val="Heading1"/>
      </w:pPr>
      <w:r w:rsidRPr="00800FF9">
        <w:t>16.</w:t>
      </w:r>
      <w:r w:rsidRPr="00800FF9">
        <w:tab/>
      </w:r>
      <w:r w:rsidR="00F812FF" w:rsidRPr="00800FF9">
        <w:t>Disposal procedures</w:t>
      </w:r>
    </w:p>
    <w:p w14:paraId="727FE8CC" w14:textId="77777777" w:rsidR="00D03435" w:rsidRPr="00800FF9" w:rsidRDefault="00D03435" w:rsidP="007668D0">
      <w:pPr>
        <w:spacing w:line="276" w:lineRule="auto"/>
        <w:rPr>
          <w:rFonts w:cs="Arial"/>
          <w:b/>
          <w:color w:val="76923C" w:themeColor="accent3" w:themeShade="BF"/>
          <w:sz w:val="24"/>
        </w:rPr>
      </w:pPr>
    </w:p>
    <w:p w14:paraId="3012DA3D" w14:textId="77777777" w:rsidR="00D03435" w:rsidRPr="00D6670A" w:rsidRDefault="00E215C5" w:rsidP="007668D0">
      <w:pPr>
        <w:spacing w:line="276" w:lineRule="auto"/>
        <w:ind w:firstLine="720"/>
        <w:rPr>
          <w:rFonts w:cs="Arial"/>
          <w:sz w:val="24"/>
        </w:rPr>
      </w:pPr>
      <w:r w:rsidRPr="00D6670A">
        <w:rPr>
          <w:rFonts w:cs="Arial"/>
          <w:sz w:val="24"/>
        </w:rPr>
        <w:t>16.1</w:t>
      </w:r>
      <w:r w:rsidRPr="00D6670A">
        <w:rPr>
          <w:rFonts w:cs="Arial"/>
          <w:sz w:val="24"/>
        </w:rPr>
        <w:tab/>
      </w:r>
      <w:r w:rsidR="00D5472C" w:rsidRPr="00D6670A">
        <w:rPr>
          <w:rFonts w:cs="Arial"/>
          <w:sz w:val="24"/>
        </w:rPr>
        <w:t xml:space="preserve">All disposals will be undertaken with reference to the SPECTRUM Primary </w:t>
      </w:r>
      <w:r w:rsidRPr="00D6670A">
        <w:rPr>
          <w:rFonts w:cs="Arial"/>
          <w:sz w:val="24"/>
        </w:rPr>
        <w:tab/>
      </w:r>
      <w:r w:rsidR="00827AD9" w:rsidRPr="00D6670A">
        <w:rPr>
          <w:rFonts w:cs="Arial"/>
          <w:sz w:val="24"/>
        </w:rPr>
        <w:tab/>
      </w:r>
      <w:r w:rsidR="00827AD9" w:rsidRPr="00D6670A">
        <w:rPr>
          <w:rFonts w:cs="Arial"/>
          <w:sz w:val="24"/>
        </w:rPr>
        <w:tab/>
      </w:r>
      <w:r w:rsidR="00D5472C" w:rsidRPr="00D6670A">
        <w:rPr>
          <w:rFonts w:cs="Arial"/>
          <w:sz w:val="24"/>
        </w:rPr>
        <w:t>Procedures on disposal.</w:t>
      </w:r>
    </w:p>
    <w:p w14:paraId="5E4B2103" w14:textId="77777777" w:rsidR="00D03435" w:rsidRPr="00800FF9" w:rsidRDefault="00D03435" w:rsidP="007668D0">
      <w:pPr>
        <w:spacing w:line="276" w:lineRule="auto"/>
        <w:rPr>
          <w:rFonts w:cs="Arial"/>
          <w:b/>
          <w:color w:val="76923C" w:themeColor="accent3" w:themeShade="BF"/>
          <w:sz w:val="24"/>
        </w:rPr>
      </w:pPr>
    </w:p>
    <w:p w14:paraId="033E5B8B" w14:textId="77777777" w:rsidR="00D03435" w:rsidRPr="00D6670A" w:rsidRDefault="00E215C5" w:rsidP="007668D0">
      <w:pPr>
        <w:spacing w:line="276" w:lineRule="auto"/>
        <w:ind w:firstLine="720"/>
        <w:rPr>
          <w:rFonts w:cs="Arial"/>
          <w:sz w:val="24"/>
        </w:rPr>
      </w:pPr>
      <w:r w:rsidRPr="00D6670A">
        <w:rPr>
          <w:rFonts w:cs="Arial"/>
          <w:sz w:val="24"/>
        </w:rPr>
        <w:t>16.2</w:t>
      </w:r>
      <w:r w:rsidRPr="00D6670A">
        <w:rPr>
          <w:rFonts w:cs="Arial"/>
          <w:sz w:val="24"/>
        </w:rPr>
        <w:tab/>
      </w:r>
      <w:r w:rsidR="00FC2609" w:rsidRPr="00D6670A">
        <w:rPr>
          <w:rFonts w:cs="Arial"/>
          <w:sz w:val="24"/>
        </w:rPr>
        <w:t xml:space="preserve">The </w:t>
      </w:r>
      <w:r w:rsidR="00A20072" w:rsidRPr="00D6670A">
        <w:rPr>
          <w:rFonts w:cs="Arial"/>
          <w:sz w:val="24"/>
        </w:rPr>
        <w:t>governing body</w:t>
      </w:r>
      <w:r w:rsidR="00FC2609" w:rsidRPr="00D6670A">
        <w:rPr>
          <w:rFonts w:cs="Arial"/>
          <w:sz w:val="24"/>
        </w:rPr>
        <w:t xml:space="preserve"> will confirm that it is legally free to dispose of an item</w:t>
      </w:r>
      <w:r w:rsidR="00A20072" w:rsidRPr="00D6670A">
        <w:rPr>
          <w:rFonts w:cs="Arial"/>
          <w:sz w:val="24"/>
        </w:rPr>
        <w:t xml:space="preserve">. </w:t>
      </w:r>
      <w:r w:rsidRPr="00D6670A">
        <w:rPr>
          <w:rFonts w:cs="Arial"/>
          <w:sz w:val="24"/>
        </w:rPr>
        <w:tab/>
      </w:r>
      <w:r w:rsidR="00827AD9" w:rsidRPr="00D6670A">
        <w:rPr>
          <w:rFonts w:cs="Arial"/>
          <w:sz w:val="24"/>
        </w:rPr>
        <w:tab/>
      </w:r>
      <w:r w:rsidR="00827AD9" w:rsidRPr="00D6670A">
        <w:rPr>
          <w:rFonts w:cs="Arial"/>
          <w:sz w:val="24"/>
        </w:rPr>
        <w:tab/>
      </w:r>
      <w:r w:rsidR="00A20072" w:rsidRPr="00D6670A">
        <w:rPr>
          <w:rFonts w:cs="Arial"/>
          <w:sz w:val="24"/>
        </w:rPr>
        <w:t>A</w:t>
      </w:r>
      <w:r w:rsidR="00FC2609" w:rsidRPr="00D6670A">
        <w:rPr>
          <w:rFonts w:cs="Arial"/>
          <w:sz w:val="24"/>
        </w:rPr>
        <w:t xml:space="preserve">greements on disposal made with donors will </w:t>
      </w:r>
      <w:r w:rsidR="00A20072" w:rsidRPr="00D6670A">
        <w:rPr>
          <w:rFonts w:cs="Arial"/>
          <w:sz w:val="24"/>
        </w:rPr>
        <w:t xml:space="preserve">also </w:t>
      </w:r>
      <w:r w:rsidR="00FC2609" w:rsidRPr="00D6670A">
        <w:rPr>
          <w:rFonts w:cs="Arial"/>
          <w:sz w:val="24"/>
        </w:rPr>
        <w:t xml:space="preserve">be taken into account. </w:t>
      </w:r>
    </w:p>
    <w:p w14:paraId="0A4A82BF" w14:textId="77777777" w:rsidR="00D03435" w:rsidRPr="00800FF9" w:rsidRDefault="00D03435" w:rsidP="007668D0">
      <w:pPr>
        <w:spacing w:line="276" w:lineRule="auto"/>
        <w:rPr>
          <w:rFonts w:cs="Arial"/>
          <w:b/>
          <w:color w:val="76923C" w:themeColor="accent3" w:themeShade="BF"/>
          <w:sz w:val="24"/>
        </w:rPr>
      </w:pPr>
    </w:p>
    <w:p w14:paraId="6786830C" w14:textId="77777777" w:rsidR="00D03435" w:rsidRPr="00D6670A" w:rsidRDefault="00E215C5" w:rsidP="007668D0">
      <w:pPr>
        <w:spacing w:line="276" w:lineRule="auto"/>
        <w:ind w:left="1440" w:hanging="720"/>
        <w:rPr>
          <w:rFonts w:cs="Arial"/>
          <w:sz w:val="24"/>
        </w:rPr>
      </w:pPr>
      <w:r w:rsidRPr="00D6670A">
        <w:rPr>
          <w:rFonts w:cs="Arial"/>
          <w:sz w:val="24"/>
        </w:rPr>
        <w:t>16.3</w:t>
      </w:r>
      <w:r w:rsidRPr="00D6670A">
        <w:rPr>
          <w:rFonts w:cs="Arial"/>
          <w:sz w:val="24"/>
        </w:rPr>
        <w:tab/>
      </w:r>
      <w:r w:rsidR="00FC2609" w:rsidRPr="00D6670A">
        <w:rPr>
          <w:rFonts w:cs="Arial"/>
          <w:sz w:val="24"/>
        </w:rPr>
        <w:t>When disposal of a museum object is being considered, the museum will establish if it was acquired with the aid of an external funding organisation. In such cases, any conditions attached to the original grant will be followed. This may include repayment of the original grant and a proportion of the proceeds if the item is disposed of by sale.</w:t>
      </w:r>
    </w:p>
    <w:p w14:paraId="2E5E53E5" w14:textId="77777777" w:rsidR="00D03435" w:rsidRPr="00800FF9" w:rsidRDefault="00D03435" w:rsidP="007668D0">
      <w:pPr>
        <w:spacing w:line="276" w:lineRule="auto"/>
        <w:rPr>
          <w:rFonts w:cs="Arial"/>
          <w:b/>
          <w:color w:val="76923C" w:themeColor="accent3" w:themeShade="BF"/>
          <w:sz w:val="24"/>
        </w:rPr>
      </w:pPr>
    </w:p>
    <w:p w14:paraId="73C53C00" w14:textId="77777777" w:rsidR="00D03435" w:rsidRPr="00D6670A" w:rsidRDefault="00E215C5" w:rsidP="007668D0">
      <w:pPr>
        <w:spacing w:line="276" w:lineRule="auto"/>
        <w:ind w:left="1440" w:hanging="720"/>
        <w:rPr>
          <w:rFonts w:cs="Arial"/>
          <w:sz w:val="24"/>
        </w:rPr>
      </w:pPr>
      <w:r w:rsidRPr="00D6670A">
        <w:rPr>
          <w:rFonts w:cs="Arial"/>
          <w:sz w:val="24"/>
        </w:rPr>
        <w:t>16.4</w:t>
      </w:r>
      <w:r w:rsidRPr="00D6670A">
        <w:rPr>
          <w:rFonts w:cs="Arial"/>
          <w:sz w:val="24"/>
        </w:rPr>
        <w:tab/>
      </w:r>
      <w:r w:rsidR="00FC2609" w:rsidRPr="00D6670A">
        <w:rPr>
          <w:rFonts w:cs="Arial"/>
          <w:sz w:val="24"/>
        </w:rPr>
        <w:t>When disposal is motivated by curatorial reasons the procedures outlined below will be followed and the method of disposal may be by gift, sale</w:t>
      </w:r>
      <w:r w:rsidR="00D5472C" w:rsidRPr="00D6670A">
        <w:rPr>
          <w:rFonts w:cs="Arial"/>
          <w:sz w:val="24"/>
        </w:rPr>
        <w:t>,</w:t>
      </w:r>
      <w:r w:rsidR="00D03435" w:rsidRPr="00D6670A">
        <w:rPr>
          <w:rFonts w:cs="Arial"/>
          <w:sz w:val="24"/>
        </w:rPr>
        <w:t xml:space="preserve"> </w:t>
      </w:r>
      <w:r w:rsidR="00FC2609" w:rsidRPr="00D6670A">
        <w:rPr>
          <w:rFonts w:cs="Arial"/>
          <w:sz w:val="24"/>
        </w:rPr>
        <w:t>exchange</w:t>
      </w:r>
      <w:r w:rsidR="00D5472C" w:rsidRPr="00D6670A">
        <w:rPr>
          <w:rFonts w:cs="Arial"/>
          <w:sz w:val="24"/>
        </w:rPr>
        <w:t xml:space="preserve"> or as a last resort - destruction</w:t>
      </w:r>
      <w:r w:rsidR="00FC2609" w:rsidRPr="00D6670A">
        <w:rPr>
          <w:rFonts w:cs="Arial"/>
          <w:sz w:val="24"/>
        </w:rPr>
        <w:t>.</w:t>
      </w:r>
      <w:r w:rsidR="00A42E9F" w:rsidRPr="00D6670A">
        <w:rPr>
          <w:rFonts w:cs="Arial"/>
          <w:sz w:val="24"/>
        </w:rPr>
        <w:t xml:space="preserve"> </w:t>
      </w:r>
    </w:p>
    <w:p w14:paraId="709BB499" w14:textId="77777777" w:rsidR="00D03435" w:rsidRPr="00800FF9" w:rsidRDefault="00D03435" w:rsidP="007668D0">
      <w:pPr>
        <w:spacing w:line="276" w:lineRule="auto"/>
        <w:rPr>
          <w:rFonts w:cs="Arial"/>
          <w:b/>
          <w:color w:val="76923C" w:themeColor="accent3" w:themeShade="BF"/>
          <w:sz w:val="24"/>
        </w:rPr>
      </w:pPr>
    </w:p>
    <w:p w14:paraId="206C414D" w14:textId="77777777" w:rsidR="00D03435" w:rsidRPr="00D6670A" w:rsidRDefault="00E215C5" w:rsidP="007668D0">
      <w:pPr>
        <w:spacing w:line="276" w:lineRule="auto"/>
        <w:ind w:left="1440" w:hanging="720"/>
        <w:rPr>
          <w:rFonts w:cs="Arial"/>
          <w:sz w:val="24"/>
        </w:rPr>
      </w:pPr>
      <w:r w:rsidRPr="00D6670A">
        <w:rPr>
          <w:rFonts w:cs="Arial"/>
          <w:sz w:val="24"/>
        </w:rPr>
        <w:t>16.5</w:t>
      </w:r>
      <w:r w:rsidRPr="00D6670A">
        <w:rPr>
          <w:rFonts w:cs="Arial"/>
          <w:sz w:val="24"/>
        </w:rPr>
        <w:tab/>
      </w:r>
      <w:r w:rsidR="0080543D" w:rsidRPr="00D6670A">
        <w:rPr>
          <w:rFonts w:cs="Arial"/>
          <w:sz w:val="24"/>
        </w:rPr>
        <w:t>The decision to dispose of material from the c</w:t>
      </w:r>
      <w:r w:rsidR="00D03435" w:rsidRPr="00D6670A">
        <w:rPr>
          <w:rFonts w:cs="Arial"/>
          <w:sz w:val="24"/>
        </w:rPr>
        <w:t xml:space="preserve">ollections will be taken by the </w:t>
      </w:r>
      <w:r w:rsidR="0080543D" w:rsidRPr="00D6670A">
        <w:rPr>
          <w:rFonts w:cs="Arial"/>
          <w:sz w:val="24"/>
        </w:rPr>
        <w:t>governing body only after full consideration of the reasons for disposal. Other</w:t>
      </w:r>
      <w:r w:rsidR="00827AD9" w:rsidRPr="00D6670A">
        <w:rPr>
          <w:rFonts w:cs="Arial"/>
          <w:sz w:val="24"/>
        </w:rPr>
        <w:t xml:space="preserve"> </w:t>
      </w:r>
      <w:r w:rsidR="0080543D" w:rsidRPr="00D6670A">
        <w:rPr>
          <w:rFonts w:cs="Arial"/>
          <w:sz w:val="24"/>
        </w:rPr>
        <w:t>factors including public benefit, the implications for the museum’s collections and collections held by museums and other organisations collecting the same material or in related fields will be considered. Expert advice will be obtained and the views of stakeholders such as donors, researchers, local and source communities and others served by the museum will also be sought.</w:t>
      </w:r>
    </w:p>
    <w:p w14:paraId="7411FA37" w14:textId="77777777" w:rsidR="00D03435" w:rsidRPr="00800FF9" w:rsidRDefault="00D03435" w:rsidP="007668D0">
      <w:pPr>
        <w:spacing w:line="276" w:lineRule="auto"/>
        <w:rPr>
          <w:rFonts w:cs="Arial"/>
          <w:b/>
          <w:color w:val="76923C" w:themeColor="accent3" w:themeShade="BF"/>
          <w:sz w:val="24"/>
        </w:rPr>
      </w:pPr>
    </w:p>
    <w:p w14:paraId="70B9089D" w14:textId="77777777" w:rsidR="00D03435" w:rsidRPr="00D6670A" w:rsidRDefault="00E215C5" w:rsidP="007668D0">
      <w:pPr>
        <w:spacing w:line="276" w:lineRule="auto"/>
        <w:ind w:left="1440" w:hanging="720"/>
        <w:rPr>
          <w:rFonts w:cs="Arial"/>
          <w:sz w:val="24"/>
        </w:rPr>
      </w:pPr>
      <w:r w:rsidRPr="00D6670A">
        <w:rPr>
          <w:rFonts w:cs="Arial"/>
          <w:sz w:val="24"/>
        </w:rPr>
        <w:t>16.6</w:t>
      </w:r>
      <w:r w:rsidRPr="00D6670A">
        <w:rPr>
          <w:rFonts w:cs="Arial"/>
          <w:sz w:val="24"/>
        </w:rPr>
        <w:tab/>
      </w:r>
      <w:r w:rsidR="0080543D" w:rsidRPr="00D6670A">
        <w:rPr>
          <w:rFonts w:cs="Arial"/>
          <w:sz w:val="24"/>
        </w:rPr>
        <w:t xml:space="preserve">A decision to dispose of a specimen or object, whether by gift, exchange, sale or destruction (in the case of an item too badly damaged or deteriorated to be of any use for the purposes of the collections or for reasons of health and safety), will be the responsibility of the governing body of the museum acting on the advice of </w:t>
      </w:r>
      <w:r w:rsidR="0080543D" w:rsidRPr="00D6670A">
        <w:rPr>
          <w:rFonts w:cs="Arial"/>
          <w:sz w:val="24"/>
        </w:rPr>
        <w:lastRenderedPageBreak/>
        <w:t xml:space="preserve">professional curatorial staff and not of the curator </w:t>
      </w:r>
      <w:r w:rsidR="000F17FA" w:rsidRPr="00D6670A">
        <w:rPr>
          <w:rFonts w:cs="Arial"/>
          <w:sz w:val="24"/>
        </w:rPr>
        <w:t xml:space="preserve">or manager </w:t>
      </w:r>
      <w:r w:rsidR="0080543D" w:rsidRPr="00D6670A">
        <w:rPr>
          <w:rFonts w:cs="Arial"/>
          <w:sz w:val="24"/>
        </w:rPr>
        <w:t>of the collection acting alone.</w:t>
      </w:r>
    </w:p>
    <w:p w14:paraId="058C59F6" w14:textId="77777777" w:rsidR="00D03435" w:rsidRPr="00800FF9" w:rsidRDefault="00D03435" w:rsidP="007668D0">
      <w:pPr>
        <w:spacing w:line="276" w:lineRule="auto"/>
        <w:rPr>
          <w:rFonts w:cs="Arial"/>
          <w:b/>
          <w:color w:val="76923C" w:themeColor="accent3" w:themeShade="BF"/>
          <w:sz w:val="24"/>
        </w:rPr>
      </w:pPr>
    </w:p>
    <w:p w14:paraId="7463EDA2" w14:textId="77777777" w:rsidR="00983920" w:rsidRPr="00D6670A" w:rsidRDefault="00E215C5" w:rsidP="007668D0">
      <w:pPr>
        <w:spacing w:line="276" w:lineRule="auto"/>
        <w:ind w:left="1440" w:hanging="720"/>
        <w:rPr>
          <w:rFonts w:cs="Arial"/>
          <w:sz w:val="24"/>
        </w:rPr>
      </w:pPr>
      <w:r w:rsidRPr="00D6670A">
        <w:rPr>
          <w:rFonts w:cs="Arial"/>
          <w:sz w:val="24"/>
        </w:rPr>
        <w:t>16.7</w:t>
      </w:r>
      <w:r w:rsidRPr="00D6670A">
        <w:rPr>
          <w:rFonts w:cs="Arial"/>
          <w:sz w:val="24"/>
        </w:rPr>
        <w:tab/>
      </w:r>
      <w:r w:rsidR="00983920" w:rsidRPr="00D6670A">
        <w:rPr>
          <w:rFonts w:cs="Arial"/>
          <w:sz w:val="24"/>
        </w:rPr>
        <w:t>Once a decision to dispose of material in the collection has been taken, priority will be given to retaining it within the public domain. It will therefore be offered in the first instance, by gift or sale, directly to other Accredited Museums likely to be interested in its acquisition.</w:t>
      </w:r>
    </w:p>
    <w:p w14:paraId="38A053B1" w14:textId="77777777" w:rsidR="00983920" w:rsidRPr="00800FF9" w:rsidRDefault="00983920" w:rsidP="007668D0">
      <w:pPr>
        <w:spacing w:line="276" w:lineRule="auto"/>
        <w:rPr>
          <w:rFonts w:cs="Arial"/>
          <w:b/>
          <w:color w:val="76923C" w:themeColor="accent3" w:themeShade="BF"/>
          <w:sz w:val="24"/>
        </w:rPr>
      </w:pPr>
    </w:p>
    <w:p w14:paraId="79B7803E" w14:textId="77777777" w:rsidR="00983920" w:rsidRPr="00D6670A" w:rsidRDefault="00E215C5" w:rsidP="007668D0">
      <w:pPr>
        <w:spacing w:line="276" w:lineRule="auto"/>
        <w:ind w:left="1440" w:hanging="720"/>
        <w:rPr>
          <w:rFonts w:cs="Arial"/>
          <w:sz w:val="24"/>
        </w:rPr>
      </w:pPr>
      <w:r w:rsidRPr="00D6670A">
        <w:rPr>
          <w:rFonts w:cs="Arial"/>
          <w:sz w:val="24"/>
        </w:rPr>
        <w:t>16.8</w:t>
      </w:r>
      <w:r w:rsidRPr="00D6670A">
        <w:rPr>
          <w:rFonts w:cs="Arial"/>
          <w:sz w:val="24"/>
        </w:rPr>
        <w:tab/>
      </w:r>
      <w:r w:rsidR="00983920" w:rsidRPr="00D6670A">
        <w:rPr>
          <w:rFonts w:cs="Arial"/>
          <w:sz w:val="24"/>
        </w:rPr>
        <w:t xml:space="preserve">If the material is not acquired by any Accredited museum to which it was offered as a gift or for sale, then the museum community at large will be advised of the intention to dispose of the material normally through a notice on the MA’s Find an Object web listing service, an announcement in the Museums Association’s Museums Journal or in other specialist publications and websites (if appropriate). </w:t>
      </w:r>
    </w:p>
    <w:p w14:paraId="0FBFCDA7" w14:textId="77777777" w:rsidR="00983920" w:rsidRPr="00800FF9" w:rsidRDefault="00983920" w:rsidP="007668D0">
      <w:pPr>
        <w:spacing w:line="276" w:lineRule="auto"/>
        <w:rPr>
          <w:rFonts w:cs="Arial"/>
          <w:b/>
          <w:color w:val="76923C" w:themeColor="accent3" w:themeShade="BF"/>
          <w:sz w:val="24"/>
        </w:rPr>
      </w:pPr>
    </w:p>
    <w:p w14:paraId="4C412E59" w14:textId="77777777" w:rsidR="00D03435" w:rsidRPr="00D6670A" w:rsidRDefault="00E215C5" w:rsidP="007668D0">
      <w:pPr>
        <w:spacing w:line="276" w:lineRule="auto"/>
        <w:ind w:left="1440" w:hanging="720"/>
        <w:rPr>
          <w:rFonts w:cs="Arial"/>
          <w:sz w:val="24"/>
        </w:rPr>
      </w:pPr>
      <w:r w:rsidRPr="00D6670A">
        <w:rPr>
          <w:rFonts w:cs="Arial"/>
          <w:sz w:val="24"/>
        </w:rPr>
        <w:t>16.9</w:t>
      </w:r>
      <w:r w:rsidRPr="00D6670A">
        <w:rPr>
          <w:rFonts w:cs="Arial"/>
          <w:sz w:val="24"/>
        </w:rPr>
        <w:tab/>
      </w:r>
      <w:r w:rsidR="00A04276" w:rsidRPr="00D6670A">
        <w:rPr>
          <w:rFonts w:cs="Arial"/>
          <w:sz w:val="24"/>
        </w:rPr>
        <w:t xml:space="preserve">The announcement relating to gift or sale will indicate the number and nature of specimens or objects involved, and the basis on which the material will be transferred to another institution. Preference will be given to expressions of interest from other Accredited Museums. A period of at least two months will be allowed for an interest in acquiring the material to be expressed. At the end of this period, if no expressions of interest have been received, the museum may consider disposing of </w:t>
      </w:r>
      <w:r w:rsidRPr="00D6670A">
        <w:rPr>
          <w:rFonts w:cs="Arial"/>
          <w:sz w:val="24"/>
        </w:rPr>
        <w:tab/>
      </w:r>
      <w:r w:rsidR="00A04276" w:rsidRPr="00D6670A">
        <w:rPr>
          <w:rFonts w:cs="Arial"/>
          <w:sz w:val="24"/>
        </w:rPr>
        <w:t>the material to other interested individuals and organisations giving priority to organisations in the public domain.</w:t>
      </w:r>
    </w:p>
    <w:p w14:paraId="7B9BEC63" w14:textId="77777777" w:rsidR="00D03435" w:rsidRPr="00800FF9" w:rsidRDefault="00D03435" w:rsidP="007668D0">
      <w:pPr>
        <w:spacing w:line="276" w:lineRule="auto"/>
        <w:rPr>
          <w:rFonts w:cs="Arial"/>
          <w:b/>
          <w:color w:val="76923C" w:themeColor="accent3" w:themeShade="BF"/>
          <w:sz w:val="24"/>
        </w:rPr>
      </w:pPr>
    </w:p>
    <w:p w14:paraId="27C88CED" w14:textId="77777777" w:rsidR="00D03435" w:rsidRPr="00D6670A" w:rsidRDefault="00E215C5" w:rsidP="007668D0">
      <w:pPr>
        <w:spacing w:line="276" w:lineRule="auto"/>
        <w:ind w:left="1440" w:hanging="720"/>
        <w:rPr>
          <w:rFonts w:cs="Arial"/>
          <w:sz w:val="24"/>
        </w:rPr>
      </w:pPr>
      <w:r w:rsidRPr="00D6670A">
        <w:rPr>
          <w:rFonts w:cs="Arial"/>
          <w:sz w:val="24"/>
        </w:rPr>
        <w:t>16.10</w:t>
      </w:r>
      <w:r w:rsidRPr="00D6670A">
        <w:rPr>
          <w:rFonts w:cs="Arial"/>
          <w:sz w:val="24"/>
        </w:rPr>
        <w:tab/>
      </w:r>
      <w:r w:rsidR="0080543D" w:rsidRPr="00D6670A">
        <w:rPr>
          <w:rFonts w:cs="Arial"/>
          <w:sz w:val="24"/>
        </w:rPr>
        <w:t xml:space="preserve">Any monies received by the museum governing body from the disposal of items will be applied solely and directly for the benefit of the collections. </w:t>
      </w:r>
      <w:r w:rsidR="00060F08" w:rsidRPr="00D6670A">
        <w:rPr>
          <w:rFonts w:cs="Arial"/>
          <w:sz w:val="24"/>
        </w:rPr>
        <w:t xml:space="preserve">This normally means </w:t>
      </w:r>
      <w:r w:rsidRPr="00D6670A">
        <w:rPr>
          <w:rFonts w:cs="Arial"/>
          <w:sz w:val="24"/>
        </w:rPr>
        <w:tab/>
      </w:r>
      <w:r w:rsidR="00060F08" w:rsidRPr="00D6670A">
        <w:rPr>
          <w:rFonts w:cs="Arial"/>
          <w:sz w:val="24"/>
        </w:rPr>
        <w:t xml:space="preserve">the purchase of further acquisitions. </w:t>
      </w:r>
      <w:r w:rsidR="0080543D" w:rsidRPr="00D6670A">
        <w:rPr>
          <w:rFonts w:cs="Arial"/>
          <w:sz w:val="24"/>
        </w:rPr>
        <w:t>In exceptional cases, improvements relating to the care of collections in order to meet or exceed Accreditation requirements relating to the risk of damage to and deterioration of the collections may be justifiable. Any monies received in compensation for the damage, loss or destruction of items will be applied in the same way. Advice on those cases where the monies are intended to be used for the care of collections will be sought from the Arts</w:t>
      </w:r>
      <w:r w:rsidR="00D6670A" w:rsidRPr="00D6670A">
        <w:rPr>
          <w:rFonts w:cs="Arial"/>
          <w:sz w:val="24"/>
        </w:rPr>
        <w:t xml:space="preserve"> Council England</w:t>
      </w:r>
      <w:r w:rsidR="0080543D" w:rsidRPr="00D6670A">
        <w:rPr>
          <w:rFonts w:cs="Arial"/>
          <w:sz w:val="24"/>
        </w:rPr>
        <w:t>.</w:t>
      </w:r>
    </w:p>
    <w:p w14:paraId="53D3166B" w14:textId="77777777" w:rsidR="00D03435" w:rsidRPr="00800FF9" w:rsidRDefault="00D03435" w:rsidP="007668D0">
      <w:pPr>
        <w:spacing w:line="276" w:lineRule="auto"/>
        <w:rPr>
          <w:rFonts w:cs="Arial"/>
          <w:b/>
          <w:color w:val="76923C" w:themeColor="accent3" w:themeShade="BF"/>
          <w:sz w:val="24"/>
        </w:rPr>
      </w:pPr>
    </w:p>
    <w:p w14:paraId="640FFB28" w14:textId="77777777" w:rsidR="00D03435" w:rsidRPr="00D6670A" w:rsidRDefault="00E215C5" w:rsidP="007668D0">
      <w:pPr>
        <w:spacing w:line="276" w:lineRule="auto"/>
        <w:ind w:left="1440" w:hanging="720"/>
        <w:rPr>
          <w:rFonts w:cs="Arial"/>
          <w:sz w:val="24"/>
        </w:rPr>
      </w:pPr>
      <w:r w:rsidRPr="00D6670A">
        <w:rPr>
          <w:rFonts w:cs="Arial"/>
          <w:sz w:val="24"/>
        </w:rPr>
        <w:t>16.11</w:t>
      </w:r>
      <w:r w:rsidRPr="00D6670A">
        <w:rPr>
          <w:rFonts w:cs="Arial"/>
          <w:sz w:val="24"/>
        </w:rPr>
        <w:tab/>
      </w:r>
      <w:r w:rsidR="0080543D" w:rsidRPr="00D6670A">
        <w:rPr>
          <w:rFonts w:cs="Arial"/>
          <w:sz w:val="24"/>
        </w:rPr>
        <w:t>The proceeds of a sale will be allocated so it can be demonstrated that they are spent in a manner compatible with the requirements of the Accreditation standard.</w:t>
      </w:r>
      <w:r w:rsidR="009D4B3D" w:rsidRPr="00D6670A">
        <w:rPr>
          <w:rFonts w:cs="Arial"/>
          <w:sz w:val="24"/>
        </w:rPr>
        <w:t xml:space="preserve"> Money must be restricted to the long-term sustainability, use and development of the collection.</w:t>
      </w:r>
    </w:p>
    <w:p w14:paraId="54232A23" w14:textId="77777777" w:rsidR="00981FBB" w:rsidRPr="00800FF9" w:rsidRDefault="00981FBB" w:rsidP="007668D0">
      <w:pPr>
        <w:spacing w:line="276" w:lineRule="auto"/>
        <w:rPr>
          <w:rFonts w:cs="Arial"/>
          <w:b/>
          <w:color w:val="76923C" w:themeColor="accent3" w:themeShade="BF"/>
          <w:sz w:val="24"/>
        </w:rPr>
      </w:pPr>
    </w:p>
    <w:p w14:paraId="5D787B62" w14:textId="04CC1315" w:rsidR="005A6709" w:rsidRDefault="002D126E" w:rsidP="005A6709">
      <w:pPr>
        <w:spacing w:line="276" w:lineRule="auto"/>
        <w:ind w:left="1440" w:hanging="720"/>
        <w:rPr>
          <w:rFonts w:cs="Arial"/>
          <w:sz w:val="24"/>
        </w:rPr>
      </w:pPr>
      <w:r w:rsidRPr="00D6670A">
        <w:rPr>
          <w:rFonts w:cs="Arial"/>
          <w:sz w:val="24"/>
        </w:rPr>
        <w:t>16.12</w:t>
      </w:r>
      <w:r w:rsidR="00E215C5" w:rsidRPr="00D6670A">
        <w:rPr>
          <w:rFonts w:cs="Arial"/>
          <w:sz w:val="24"/>
        </w:rPr>
        <w:tab/>
      </w:r>
      <w:r w:rsidR="00981FBB" w:rsidRPr="00D6670A">
        <w:rPr>
          <w:rFonts w:cs="Arial"/>
          <w:sz w:val="24"/>
        </w:rPr>
        <w:t>Full records will be kept of all decisions on disposals and the items involved and</w:t>
      </w:r>
      <w:r w:rsidR="00827AD9" w:rsidRPr="00D6670A">
        <w:rPr>
          <w:rFonts w:cs="Arial"/>
          <w:sz w:val="24"/>
        </w:rPr>
        <w:t xml:space="preserve"> </w:t>
      </w:r>
      <w:r w:rsidR="00981FBB" w:rsidRPr="00D6670A">
        <w:rPr>
          <w:rFonts w:cs="Arial"/>
          <w:sz w:val="24"/>
        </w:rPr>
        <w:t xml:space="preserve">proper arrangements made for the preservation and/or transfer, as appropriate, </w:t>
      </w:r>
      <w:r w:rsidR="00981FBB" w:rsidRPr="00D6670A">
        <w:rPr>
          <w:rFonts w:cs="Arial"/>
          <w:sz w:val="24"/>
        </w:rPr>
        <w:lastRenderedPageBreak/>
        <w:t>of the documentation relating to the items concerned, including photographic records where practicable in accordance with S</w:t>
      </w:r>
      <w:r w:rsidR="00D6670A">
        <w:rPr>
          <w:rFonts w:cs="Arial"/>
          <w:sz w:val="24"/>
        </w:rPr>
        <w:t>pectrum p</w:t>
      </w:r>
      <w:r w:rsidR="00981FBB" w:rsidRPr="00D6670A">
        <w:rPr>
          <w:rFonts w:cs="Arial"/>
          <w:sz w:val="24"/>
        </w:rPr>
        <w:t>rocedure on deaccession and disposal.</w:t>
      </w:r>
    </w:p>
    <w:p w14:paraId="2404C726" w14:textId="77777777" w:rsidR="005A6709" w:rsidRPr="005A6709" w:rsidRDefault="005A6709" w:rsidP="005A6709">
      <w:pPr>
        <w:spacing w:line="276" w:lineRule="auto"/>
        <w:ind w:left="1440" w:hanging="589"/>
        <w:rPr>
          <w:rFonts w:cs="Arial"/>
          <w:sz w:val="24"/>
        </w:rPr>
      </w:pPr>
    </w:p>
    <w:p w14:paraId="3DB9010A" w14:textId="7D69C35B" w:rsidR="005A6709" w:rsidRDefault="005A6709" w:rsidP="005A6709">
      <w:pPr>
        <w:pStyle w:val="Heading3"/>
        <w:ind w:left="709"/>
      </w:pPr>
      <w:r>
        <w:t>Disposal by exchange</w:t>
      </w:r>
    </w:p>
    <w:p w14:paraId="7C4766BA" w14:textId="77777777" w:rsidR="00D03435" w:rsidRPr="00800FF9" w:rsidRDefault="00D03435" w:rsidP="007668D0">
      <w:pPr>
        <w:spacing w:line="276" w:lineRule="auto"/>
        <w:rPr>
          <w:rFonts w:cs="Arial"/>
          <w:b/>
          <w:color w:val="76923C" w:themeColor="accent3" w:themeShade="BF"/>
          <w:sz w:val="24"/>
        </w:rPr>
      </w:pPr>
    </w:p>
    <w:p w14:paraId="5A3CF68A" w14:textId="3C96B3D3" w:rsidR="00A42E9F" w:rsidRDefault="002D126E" w:rsidP="007668D0">
      <w:pPr>
        <w:spacing w:line="276" w:lineRule="auto"/>
        <w:ind w:firstLine="720"/>
        <w:rPr>
          <w:rFonts w:cs="Arial"/>
          <w:sz w:val="24"/>
        </w:rPr>
      </w:pPr>
      <w:r w:rsidRPr="00D6670A">
        <w:rPr>
          <w:rFonts w:cs="Arial"/>
          <w:sz w:val="24"/>
        </w:rPr>
        <w:t>16.13</w:t>
      </w:r>
      <w:r w:rsidR="00904654" w:rsidRPr="00D6670A">
        <w:rPr>
          <w:rFonts w:cs="Arial"/>
          <w:sz w:val="24"/>
        </w:rPr>
        <w:tab/>
      </w:r>
      <w:r w:rsidR="00FC2609" w:rsidRPr="00D6670A">
        <w:rPr>
          <w:rFonts w:cs="Arial"/>
          <w:sz w:val="24"/>
        </w:rPr>
        <w:t>The museum will not dispose of items by exchange.</w:t>
      </w:r>
    </w:p>
    <w:p w14:paraId="7C7D80D6" w14:textId="77777777" w:rsidR="005A6709" w:rsidRPr="00D6670A" w:rsidRDefault="005A6709" w:rsidP="007668D0">
      <w:pPr>
        <w:spacing w:line="276" w:lineRule="auto"/>
        <w:ind w:firstLine="720"/>
        <w:rPr>
          <w:rFonts w:cs="Arial"/>
          <w:sz w:val="24"/>
        </w:rPr>
      </w:pPr>
    </w:p>
    <w:p w14:paraId="7EBCC8E9" w14:textId="6665190F" w:rsidR="005A6709" w:rsidRDefault="005A6709" w:rsidP="005A6709">
      <w:pPr>
        <w:pStyle w:val="Heading3"/>
        <w:ind w:firstLine="720"/>
      </w:pPr>
      <w:r>
        <w:t>Disposal by destruction</w:t>
      </w:r>
    </w:p>
    <w:p w14:paraId="6FCAE778" w14:textId="77777777" w:rsidR="00C727FE" w:rsidRPr="00800FF9" w:rsidRDefault="00C727FE" w:rsidP="007668D0">
      <w:pPr>
        <w:spacing w:line="276" w:lineRule="auto"/>
        <w:rPr>
          <w:rFonts w:cs="Arial"/>
          <w:b/>
          <w:color w:val="76923C" w:themeColor="accent3" w:themeShade="BF"/>
          <w:sz w:val="24"/>
        </w:rPr>
      </w:pPr>
    </w:p>
    <w:p w14:paraId="561ED08B" w14:textId="77777777" w:rsidR="00EE6213" w:rsidRPr="00D6670A" w:rsidRDefault="002D126E" w:rsidP="007668D0">
      <w:pPr>
        <w:spacing w:line="276" w:lineRule="auto"/>
        <w:ind w:firstLine="720"/>
        <w:rPr>
          <w:rFonts w:cs="Arial"/>
          <w:sz w:val="24"/>
        </w:rPr>
      </w:pPr>
      <w:r w:rsidRPr="00D6670A">
        <w:rPr>
          <w:rFonts w:cs="Arial"/>
          <w:sz w:val="24"/>
        </w:rPr>
        <w:t>16.14</w:t>
      </w:r>
      <w:r w:rsidR="00904654" w:rsidRPr="00D6670A">
        <w:rPr>
          <w:rFonts w:cs="Arial"/>
          <w:sz w:val="24"/>
        </w:rPr>
        <w:tab/>
      </w:r>
      <w:r w:rsidR="00451F66" w:rsidRPr="00D6670A">
        <w:rPr>
          <w:rFonts w:cs="Arial"/>
          <w:sz w:val="24"/>
        </w:rPr>
        <w:t xml:space="preserve">If it is not possible to dispose of an object through transfer or sale, the governing </w:t>
      </w:r>
      <w:r w:rsidR="00904654" w:rsidRPr="00D6670A">
        <w:rPr>
          <w:rFonts w:cs="Arial"/>
          <w:sz w:val="24"/>
        </w:rPr>
        <w:tab/>
      </w:r>
      <w:r w:rsidR="00827AD9" w:rsidRPr="00D6670A">
        <w:rPr>
          <w:rFonts w:cs="Arial"/>
          <w:sz w:val="24"/>
        </w:rPr>
        <w:tab/>
      </w:r>
      <w:r w:rsidR="00451F66" w:rsidRPr="00D6670A">
        <w:rPr>
          <w:rFonts w:cs="Arial"/>
          <w:sz w:val="24"/>
        </w:rPr>
        <w:t>body may decide to destroy it.</w:t>
      </w:r>
    </w:p>
    <w:p w14:paraId="77333856" w14:textId="77777777" w:rsidR="00EE6213" w:rsidRPr="00800FF9" w:rsidRDefault="00EE6213" w:rsidP="007668D0">
      <w:pPr>
        <w:spacing w:line="276" w:lineRule="auto"/>
        <w:rPr>
          <w:rFonts w:cs="Arial"/>
          <w:b/>
          <w:color w:val="76923C" w:themeColor="accent3" w:themeShade="BF"/>
          <w:sz w:val="24"/>
        </w:rPr>
      </w:pPr>
    </w:p>
    <w:p w14:paraId="03054544" w14:textId="77777777" w:rsidR="00EE6213" w:rsidRPr="00D6670A" w:rsidRDefault="002D126E" w:rsidP="007668D0">
      <w:pPr>
        <w:spacing w:line="276" w:lineRule="auto"/>
        <w:ind w:left="1440" w:hanging="720"/>
        <w:rPr>
          <w:rFonts w:cs="Arial"/>
          <w:sz w:val="24"/>
        </w:rPr>
      </w:pPr>
      <w:r w:rsidRPr="00D6670A">
        <w:rPr>
          <w:rFonts w:cs="Arial"/>
          <w:sz w:val="24"/>
        </w:rPr>
        <w:t>16.15</w:t>
      </w:r>
      <w:r w:rsidR="00904654" w:rsidRPr="00D6670A">
        <w:rPr>
          <w:rFonts w:cs="Arial"/>
          <w:sz w:val="24"/>
        </w:rPr>
        <w:tab/>
      </w:r>
      <w:r w:rsidR="00451F66" w:rsidRPr="00D6670A">
        <w:rPr>
          <w:rFonts w:cs="Arial"/>
          <w:sz w:val="24"/>
        </w:rPr>
        <w:t>It is acceptable to destroy material of low intrinsic significance (duplicate mass-produced articles or common specimens which lack significant provenance) where no alternative</w:t>
      </w:r>
      <w:r w:rsidR="00CB2035" w:rsidRPr="00D6670A">
        <w:rPr>
          <w:rFonts w:cs="Arial"/>
          <w:sz w:val="24"/>
        </w:rPr>
        <w:t xml:space="preserve"> method of disposal</w:t>
      </w:r>
      <w:r w:rsidR="00451F66" w:rsidRPr="00D6670A">
        <w:rPr>
          <w:rFonts w:cs="Arial"/>
          <w:sz w:val="24"/>
        </w:rPr>
        <w:t xml:space="preserve"> can be found.</w:t>
      </w:r>
    </w:p>
    <w:p w14:paraId="7C3EE54A" w14:textId="77777777" w:rsidR="00EE6213" w:rsidRPr="00800FF9" w:rsidRDefault="00EE6213" w:rsidP="007668D0">
      <w:pPr>
        <w:spacing w:line="276" w:lineRule="auto"/>
        <w:rPr>
          <w:rFonts w:cs="Arial"/>
          <w:b/>
          <w:color w:val="76923C" w:themeColor="accent3" w:themeShade="BF"/>
          <w:sz w:val="24"/>
        </w:rPr>
      </w:pPr>
    </w:p>
    <w:p w14:paraId="13EF52CE" w14:textId="77777777" w:rsidR="00EE6213" w:rsidRPr="00D6670A" w:rsidRDefault="002D126E" w:rsidP="007668D0">
      <w:pPr>
        <w:spacing w:line="276" w:lineRule="auto"/>
        <w:ind w:left="1440" w:hanging="720"/>
        <w:rPr>
          <w:rFonts w:cs="Arial"/>
          <w:sz w:val="24"/>
        </w:rPr>
      </w:pPr>
      <w:r w:rsidRPr="00D6670A">
        <w:rPr>
          <w:rFonts w:cs="Arial"/>
          <w:sz w:val="24"/>
        </w:rPr>
        <w:t>16.16</w:t>
      </w:r>
      <w:r w:rsidR="00904654" w:rsidRPr="00D6670A">
        <w:rPr>
          <w:rFonts w:cs="Arial"/>
          <w:sz w:val="24"/>
        </w:rPr>
        <w:tab/>
      </w:r>
      <w:r w:rsidR="00451F66" w:rsidRPr="00D6670A">
        <w:rPr>
          <w:rFonts w:cs="Arial"/>
          <w:sz w:val="24"/>
        </w:rPr>
        <w:t>Destruction is also an acceptable method of disposal in cases where an object is in extremely poor condition, has high associated health and safety risks or is part of an approved destructive testing request identified in an organisation’s research policy.</w:t>
      </w:r>
    </w:p>
    <w:p w14:paraId="5F486A3F" w14:textId="77777777" w:rsidR="00EE6213" w:rsidRPr="00800FF9" w:rsidRDefault="00EE6213" w:rsidP="007668D0">
      <w:pPr>
        <w:spacing w:line="276" w:lineRule="auto"/>
        <w:rPr>
          <w:rFonts w:cs="Arial"/>
          <w:b/>
          <w:color w:val="76923C" w:themeColor="accent3" w:themeShade="BF"/>
          <w:sz w:val="24"/>
        </w:rPr>
      </w:pPr>
    </w:p>
    <w:p w14:paraId="7820E2AD" w14:textId="77777777" w:rsidR="00EE6213" w:rsidRPr="00D6670A" w:rsidRDefault="002D126E" w:rsidP="007668D0">
      <w:pPr>
        <w:spacing w:line="276" w:lineRule="auto"/>
        <w:ind w:firstLine="720"/>
        <w:rPr>
          <w:rFonts w:cs="Arial"/>
          <w:sz w:val="24"/>
        </w:rPr>
      </w:pPr>
      <w:r w:rsidRPr="00D6670A">
        <w:rPr>
          <w:rFonts w:cs="Arial"/>
          <w:sz w:val="24"/>
        </w:rPr>
        <w:t>16.17</w:t>
      </w:r>
      <w:r w:rsidR="007D6794" w:rsidRPr="00D6670A">
        <w:rPr>
          <w:rFonts w:cs="Arial"/>
          <w:sz w:val="24"/>
        </w:rPr>
        <w:tab/>
      </w:r>
      <w:r w:rsidR="00451F66" w:rsidRPr="00D6670A">
        <w:rPr>
          <w:rFonts w:cs="Arial"/>
          <w:sz w:val="24"/>
        </w:rPr>
        <w:t xml:space="preserve">Where necessary, specialist advice will be sought to establish the appropriate </w:t>
      </w:r>
      <w:r w:rsidR="007D6794" w:rsidRPr="00D6670A">
        <w:rPr>
          <w:rFonts w:cs="Arial"/>
          <w:sz w:val="24"/>
        </w:rPr>
        <w:tab/>
      </w:r>
      <w:r w:rsidR="00827AD9" w:rsidRPr="00D6670A">
        <w:rPr>
          <w:rFonts w:cs="Arial"/>
          <w:sz w:val="24"/>
        </w:rPr>
        <w:tab/>
      </w:r>
      <w:r w:rsidR="00827AD9" w:rsidRPr="00D6670A">
        <w:rPr>
          <w:rFonts w:cs="Arial"/>
          <w:sz w:val="24"/>
        </w:rPr>
        <w:tab/>
      </w:r>
      <w:r w:rsidR="00451F66" w:rsidRPr="00D6670A">
        <w:rPr>
          <w:rFonts w:cs="Arial"/>
          <w:sz w:val="24"/>
        </w:rPr>
        <w:t xml:space="preserve">method of destruction. Health and safety risk assessments will be carried out by </w:t>
      </w:r>
      <w:r w:rsidR="007D6794" w:rsidRPr="00D6670A">
        <w:rPr>
          <w:rFonts w:cs="Arial"/>
          <w:sz w:val="24"/>
        </w:rPr>
        <w:tab/>
      </w:r>
      <w:r w:rsidR="00827AD9" w:rsidRPr="00D6670A">
        <w:rPr>
          <w:rFonts w:cs="Arial"/>
          <w:sz w:val="24"/>
        </w:rPr>
        <w:tab/>
      </w:r>
      <w:r w:rsidR="00D6670A">
        <w:rPr>
          <w:rFonts w:cs="Arial"/>
          <w:sz w:val="24"/>
        </w:rPr>
        <w:tab/>
      </w:r>
      <w:r w:rsidR="00451F66" w:rsidRPr="00D6670A">
        <w:rPr>
          <w:rFonts w:cs="Arial"/>
          <w:sz w:val="24"/>
        </w:rPr>
        <w:t>trained staff where required.</w:t>
      </w:r>
    </w:p>
    <w:p w14:paraId="20A5075A" w14:textId="77777777" w:rsidR="00EE6213" w:rsidRPr="00800FF9" w:rsidRDefault="00EE6213" w:rsidP="007668D0">
      <w:pPr>
        <w:spacing w:line="276" w:lineRule="auto"/>
        <w:rPr>
          <w:rFonts w:cs="Arial"/>
          <w:b/>
          <w:color w:val="76923C" w:themeColor="accent3" w:themeShade="BF"/>
          <w:sz w:val="24"/>
        </w:rPr>
      </w:pPr>
    </w:p>
    <w:p w14:paraId="7617CEF3" w14:textId="77777777" w:rsidR="00C766CB" w:rsidRPr="00D6670A" w:rsidRDefault="002D126E" w:rsidP="007668D0">
      <w:pPr>
        <w:spacing w:line="276" w:lineRule="auto"/>
        <w:ind w:left="1440" w:hanging="720"/>
        <w:rPr>
          <w:rFonts w:cs="Arial"/>
          <w:sz w:val="24"/>
        </w:rPr>
      </w:pPr>
      <w:r w:rsidRPr="00D6670A">
        <w:rPr>
          <w:rFonts w:cs="Arial"/>
          <w:sz w:val="24"/>
        </w:rPr>
        <w:t>16.18</w:t>
      </w:r>
      <w:r w:rsidR="007D6794" w:rsidRPr="00D6670A">
        <w:rPr>
          <w:rFonts w:cs="Arial"/>
          <w:sz w:val="24"/>
        </w:rPr>
        <w:t xml:space="preserve"> </w:t>
      </w:r>
      <w:r w:rsidR="00827AD9" w:rsidRPr="00D6670A">
        <w:rPr>
          <w:rFonts w:cs="Arial"/>
          <w:sz w:val="24"/>
        </w:rPr>
        <w:tab/>
      </w:r>
      <w:r w:rsidR="00451F66" w:rsidRPr="00D6670A">
        <w:rPr>
          <w:rFonts w:cs="Arial"/>
          <w:sz w:val="24"/>
        </w:rPr>
        <w:t xml:space="preserve">The destruction of objects should be witnessed by an appropriate member of the museum workforce. In circumstances where this is not possible, eg the destruction of controlled substances, a police certificate should be obtained and kept in the relevant object history file. </w:t>
      </w:r>
    </w:p>
    <w:p w14:paraId="0A6B3685" w14:textId="77777777" w:rsidR="00FC2609" w:rsidRPr="00800FF9" w:rsidRDefault="00FC2609" w:rsidP="007668D0">
      <w:pPr>
        <w:spacing w:line="276" w:lineRule="auto"/>
        <w:rPr>
          <w:rFonts w:cs="Arial"/>
          <w:b/>
          <w:color w:val="76923C" w:themeColor="accent3" w:themeShade="BF"/>
          <w:sz w:val="24"/>
        </w:rPr>
      </w:pPr>
    </w:p>
    <w:bookmarkEnd w:id="0"/>
    <w:p w14:paraId="4E1731B5" w14:textId="77777777" w:rsidR="00260E6F" w:rsidRPr="00800FF9" w:rsidRDefault="00260E6F" w:rsidP="007668D0">
      <w:pPr>
        <w:spacing w:line="276" w:lineRule="auto"/>
        <w:rPr>
          <w:rFonts w:cs="Arial"/>
          <w:b/>
          <w:color w:val="76923C" w:themeColor="accent3" w:themeShade="BF"/>
          <w:sz w:val="24"/>
        </w:rPr>
      </w:pPr>
    </w:p>
    <w:sectPr w:rsidR="00260E6F" w:rsidRPr="00800FF9" w:rsidSect="0038607B">
      <w:headerReference w:type="default" r:id="rId14"/>
      <w:footerReference w:type="default" r:id="rId15"/>
      <w:footerReference w:type="first" r:id="rId16"/>
      <w:pgSz w:w="11907" w:h="16840" w:code="9"/>
      <w:pgMar w:top="1843" w:right="1275" w:bottom="1560" w:left="1134"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5FE5C" w14:textId="77777777" w:rsidR="00E876AA" w:rsidRDefault="00E876AA" w:rsidP="00CD455B">
      <w:r>
        <w:separator/>
      </w:r>
    </w:p>
  </w:endnote>
  <w:endnote w:type="continuationSeparator" w:id="0">
    <w:p w14:paraId="6E7BF612" w14:textId="77777777" w:rsidR="00E876AA" w:rsidRDefault="00E876AA" w:rsidP="00CD4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Light">
    <w:altName w:val="Arial"/>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25F6B" w14:textId="0C511EE9" w:rsidR="00E215C5" w:rsidRPr="003D5B5F" w:rsidRDefault="00CD68C8" w:rsidP="003D5B5F">
    <w:pPr>
      <w:pStyle w:val="Footer"/>
      <w:jc w:val="right"/>
      <w:rPr>
        <w:sz w:val="18"/>
        <w:szCs w:val="18"/>
      </w:rPr>
    </w:pPr>
    <w:r>
      <w:rPr>
        <w:sz w:val="18"/>
        <w:szCs w:val="18"/>
      </w:rPr>
      <w:fldChar w:fldCharType="begin"/>
    </w:r>
    <w:r>
      <w:rPr>
        <w:sz w:val="18"/>
        <w:szCs w:val="18"/>
      </w:rPr>
      <w:instrText xml:space="preserve"> FILENAME \* MERGEFORMAT </w:instrText>
    </w:r>
    <w:r>
      <w:rPr>
        <w:sz w:val="18"/>
        <w:szCs w:val="18"/>
      </w:rPr>
      <w:fldChar w:fldCharType="separate"/>
    </w:r>
    <w:r>
      <w:rPr>
        <w:noProof/>
        <w:sz w:val="18"/>
        <w:szCs w:val="18"/>
      </w:rPr>
      <w:t>MoDiP Collection Development Policy 202</w:t>
    </w:r>
    <w:r>
      <w:rPr>
        <w:sz w:val="18"/>
        <w:szCs w:val="18"/>
      </w:rPr>
      <w:fldChar w:fldCharType="end"/>
    </w:r>
    <w:r w:rsidR="004513D7">
      <w:rPr>
        <w:sz w:val="18"/>
        <w:szCs w:val="18"/>
      </w:rPr>
      <w:t>3</w:t>
    </w:r>
    <w:r>
      <w:rPr>
        <w:sz w:val="18"/>
        <w:szCs w:val="18"/>
      </w:rPr>
      <w:t xml:space="preserve">: </w:t>
    </w:r>
    <w:r w:rsidR="00224D79">
      <w:rPr>
        <w:sz w:val="18"/>
        <w:szCs w:val="18"/>
      </w:rPr>
      <w:t xml:space="preserve">page </w:t>
    </w:r>
    <w:r w:rsidR="00E215C5" w:rsidRPr="003D5B5F">
      <w:rPr>
        <w:sz w:val="18"/>
        <w:szCs w:val="18"/>
      </w:rPr>
      <w:fldChar w:fldCharType="begin"/>
    </w:r>
    <w:r w:rsidR="00E215C5" w:rsidRPr="003D5B5F">
      <w:rPr>
        <w:sz w:val="18"/>
        <w:szCs w:val="18"/>
      </w:rPr>
      <w:instrText xml:space="preserve"> PAGE   \* MERGEFORMAT </w:instrText>
    </w:r>
    <w:r w:rsidR="00E215C5" w:rsidRPr="003D5B5F">
      <w:rPr>
        <w:sz w:val="18"/>
        <w:szCs w:val="18"/>
      </w:rPr>
      <w:fldChar w:fldCharType="separate"/>
    </w:r>
    <w:r w:rsidR="00395EB4" w:rsidRPr="003D5B5F">
      <w:rPr>
        <w:noProof/>
        <w:sz w:val="18"/>
        <w:szCs w:val="18"/>
      </w:rPr>
      <w:t>9</w:t>
    </w:r>
    <w:r w:rsidR="00E215C5" w:rsidRPr="003D5B5F">
      <w:rPr>
        <w:noProof/>
        <w:sz w:val="18"/>
        <w:szCs w:val="18"/>
      </w:rPr>
      <w:fldChar w:fldCharType="end"/>
    </w:r>
  </w:p>
  <w:p w14:paraId="3873663C" w14:textId="77777777" w:rsidR="00E215C5" w:rsidRPr="007F5220" w:rsidRDefault="00E215C5" w:rsidP="00FE19B4">
    <w:pPr>
      <w:pStyle w:val="Footer"/>
      <w:rPr>
        <w:iCs/>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DAC02" w14:textId="77777777" w:rsidR="00E215C5" w:rsidRDefault="00E215C5">
    <w:pPr>
      <w:pStyle w:val="Footer"/>
      <w:jc w:val="right"/>
    </w:pPr>
  </w:p>
  <w:p w14:paraId="0BFC9994" w14:textId="77777777" w:rsidR="00E215C5" w:rsidRDefault="00E215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C75DD" w14:textId="77777777" w:rsidR="00E876AA" w:rsidRDefault="00E876AA" w:rsidP="00CD455B">
      <w:r>
        <w:separator/>
      </w:r>
    </w:p>
  </w:footnote>
  <w:footnote w:type="continuationSeparator" w:id="0">
    <w:p w14:paraId="31629AD8" w14:textId="77777777" w:rsidR="00E876AA" w:rsidRDefault="00E876AA" w:rsidP="00CD455B">
      <w:r>
        <w:continuationSeparator/>
      </w:r>
    </w:p>
  </w:footnote>
  <w:footnote w:id="1">
    <w:p w14:paraId="2EDB182D" w14:textId="77777777" w:rsidR="00E23B21" w:rsidRPr="00310B37" w:rsidRDefault="00E23B21" w:rsidP="00E23B21">
      <w:pPr>
        <w:pStyle w:val="FootnoteText"/>
        <w:rPr>
          <w:rFonts w:cs="Arial"/>
          <w:sz w:val="16"/>
          <w:szCs w:val="16"/>
        </w:rPr>
      </w:pPr>
      <w:r>
        <w:rPr>
          <w:rStyle w:val="FootnoteReference"/>
        </w:rPr>
        <w:footnoteRef/>
      </w:r>
      <w:r>
        <w:t xml:space="preserve"> </w:t>
      </w:r>
      <w:r w:rsidRPr="00310B37">
        <w:rPr>
          <w:rFonts w:cs="Arial"/>
          <w:color w:val="262626"/>
          <w:sz w:val="16"/>
          <w:szCs w:val="16"/>
        </w:rPr>
        <w:t xml:space="preserve">The Accreditation Scheme sets nationally agreed standards for museums in the UK. - See more at: </w:t>
      </w:r>
      <w:r w:rsidRPr="00310B37">
        <w:rPr>
          <w:rFonts w:cs="Arial"/>
          <w:sz w:val="16"/>
          <w:szCs w:val="16"/>
        </w:rPr>
        <w:t>http://www.artscouncil.org.uk/supporting-museums/accreditation-scheme-0</w:t>
      </w:r>
    </w:p>
  </w:footnote>
  <w:footnote w:id="2">
    <w:p w14:paraId="263B49AB" w14:textId="77777777" w:rsidR="00E341AC" w:rsidRDefault="00E341AC">
      <w:pPr>
        <w:pStyle w:val="FootnoteText"/>
      </w:pPr>
      <w:r>
        <w:rPr>
          <w:rStyle w:val="FootnoteReference"/>
        </w:rPr>
        <w:footnoteRef/>
      </w:r>
      <w:r>
        <w:t xml:space="preserve"> </w:t>
      </w:r>
      <w:hyperlink r:id="rId1" w:history="1">
        <w:r w:rsidRPr="00895D20">
          <w:rPr>
            <w:rStyle w:val="Hyperlink"/>
          </w:rPr>
          <w:t>https://www.nationalarchives.gov.uk/archives-sector/archive-service-accreditation/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DBED0" w14:textId="72380017" w:rsidR="007668D0" w:rsidRDefault="007668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A1DEE"/>
    <w:multiLevelType w:val="multilevel"/>
    <w:tmpl w:val="C8527474"/>
    <w:lvl w:ilvl="0">
      <w:start w:val="13"/>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3EB0E41"/>
    <w:multiLevelType w:val="hybridMultilevel"/>
    <w:tmpl w:val="F370ABDC"/>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E3DB4"/>
    <w:multiLevelType w:val="multilevel"/>
    <w:tmpl w:val="B08687C0"/>
    <w:lvl w:ilvl="0">
      <w:start w:val="16"/>
      <w:numFmt w:val="decimal"/>
      <w:lvlText w:val="%1"/>
      <w:lvlJc w:val="left"/>
      <w:pPr>
        <w:ind w:left="360" w:hanging="360"/>
      </w:pPr>
      <w:rPr>
        <w:rFonts w:hint="default"/>
      </w:rPr>
    </w:lvl>
    <w:lvl w:ilvl="1">
      <w:start w:val="1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BC2508C"/>
    <w:multiLevelType w:val="hybridMultilevel"/>
    <w:tmpl w:val="37762502"/>
    <w:lvl w:ilvl="0" w:tplc="08090001">
      <w:start w:val="1"/>
      <w:numFmt w:val="bullet"/>
      <w:lvlText w:val=""/>
      <w:lvlJc w:val="left"/>
      <w:pPr>
        <w:ind w:left="2160" w:hanging="360"/>
      </w:pPr>
      <w:rPr>
        <w:rFonts w:ascii="Symbol" w:hAnsi="Symbol" w:hint="default"/>
      </w:rPr>
    </w:lvl>
    <w:lvl w:ilvl="1" w:tplc="08090001">
      <w:start w:val="1"/>
      <w:numFmt w:val="bullet"/>
      <w:lvlText w:val=""/>
      <w:lvlJc w:val="left"/>
      <w:pPr>
        <w:ind w:left="2880" w:hanging="360"/>
      </w:pPr>
      <w:rPr>
        <w:rFonts w:ascii="Symbol" w:hAnsi="Symbol" w:hint="default"/>
      </w:rPr>
    </w:lvl>
    <w:lvl w:ilvl="2" w:tplc="08090001">
      <w:start w:val="1"/>
      <w:numFmt w:val="bullet"/>
      <w:lvlText w:val=""/>
      <w:lvlJc w:val="left"/>
      <w:pPr>
        <w:ind w:left="3600" w:hanging="360"/>
      </w:pPr>
      <w:rPr>
        <w:rFonts w:ascii="Symbol" w:hAnsi="Symbol" w:hint="default"/>
      </w:rPr>
    </w:lvl>
    <w:lvl w:ilvl="3" w:tplc="08090003">
      <w:start w:val="1"/>
      <w:numFmt w:val="bullet"/>
      <w:lvlText w:val="o"/>
      <w:lvlJc w:val="left"/>
      <w:pPr>
        <w:ind w:left="4320" w:hanging="360"/>
      </w:pPr>
      <w:rPr>
        <w:rFonts w:ascii="Courier New" w:hAnsi="Courier New" w:cs="Courier New"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16086FFB"/>
    <w:multiLevelType w:val="hybridMultilevel"/>
    <w:tmpl w:val="9DE265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92D051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12C4B0A"/>
    <w:multiLevelType w:val="hybridMultilevel"/>
    <w:tmpl w:val="EBCCB9F2"/>
    <w:lvl w:ilvl="0" w:tplc="08090001">
      <w:start w:val="1"/>
      <w:numFmt w:val="bullet"/>
      <w:lvlText w:val=""/>
      <w:lvlJc w:val="left"/>
      <w:pPr>
        <w:ind w:left="2160" w:hanging="360"/>
      </w:pPr>
      <w:rPr>
        <w:rFonts w:ascii="Symbol" w:hAnsi="Symbol" w:hint="default"/>
      </w:rPr>
    </w:lvl>
    <w:lvl w:ilvl="1" w:tplc="08090001">
      <w:start w:val="1"/>
      <w:numFmt w:val="bullet"/>
      <w:lvlText w:val=""/>
      <w:lvlJc w:val="left"/>
      <w:pPr>
        <w:ind w:left="2880" w:hanging="360"/>
      </w:pPr>
      <w:rPr>
        <w:rFonts w:ascii="Symbol" w:hAnsi="Symbol" w:hint="default"/>
      </w:rPr>
    </w:lvl>
    <w:lvl w:ilvl="2" w:tplc="08090003">
      <w:start w:val="1"/>
      <w:numFmt w:val="bullet"/>
      <w:lvlText w:val="o"/>
      <w:lvlJc w:val="left"/>
      <w:pPr>
        <w:ind w:left="3600" w:hanging="360"/>
      </w:pPr>
      <w:rPr>
        <w:rFonts w:ascii="Courier New" w:hAnsi="Courier New" w:cs="Courier New"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262B6CBD"/>
    <w:multiLevelType w:val="hybridMultilevel"/>
    <w:tmpl w:val="DC8EE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60248F"/>
    <w:multiLevelType w:val="hybridMultilevel"/>
    <w:tmpl w:val="3A40F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7450B0"/>
    <w:multiLevelType w:val="multilevel"/>
    <w:tmpl w:val="2D882EBC"/>
    <w:lvl w:ilvl="0">
      <w:start w:val="1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0240984"/>
    <w:multiLevelType w:val="hybridMultilevel"/>
    <w:tmpl w:val="A014CAF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27C0AC8"/>
    <w:multiLevelType w:val="multilevel"/>
    <w:tmpl w:val="17766BC8"/>
    <w:lvl w:ilvl="0">
      <w:start w:val="1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5D86D0B"/>
    <w:multiLevelType w:val="hybridMultilevel"/>
    <w:tmpl w:val="07606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15585F"/>
    <w:multiLevelType w:val="hybridMultilevel"/>
    <w:tmpl w:val="5DDC53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867196F"/>
    <w:multiLevelType w:val="hybridMultilevel"/>
    <w:tmpl w:val="E61C6B34"/>
    <w:lvl w:ilvl="0" w:tplc="08090001">
      <w:start w:val="1"/>
      <w:numFmt w:val="bullet"/>
      <w:lvlText w:val=""/>
      <w:lvlJc w:val="left"/>
      <w:pPr>
        <w:ind w:left="6120" w:hanging="360"/>
      </w:pPr>
      <w:rPr>
        <w:rFonts w:ascii="Symbol" w:hAnsi="Symbol"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15" w15:restartNumberingAfterBreak="0">
    <w:nsid w:val="3DD71082"/>
    <w:multiLevelType w:val="hybridMultilevel"/>
    <w:tmpl w:val="0A2C7CD4"/>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382062D"/>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3F72E4F"/>
    <w:multiLevelType w:val="hybridMultilevel"/>
    <w:tmpl w:val="9B40929C"/>
    <w:lvl w:ilvl="0" w:tplc="BE7AC3EE">
      <w:start w:val="1"/>
      <w:numFmt w:val="bullet"/>
      <w:pStyle w:val="ACEBulletPoint"/>
      <w:lvlText w:val=""/>
      <w:lvlJc w:val="left"/>
      <w:pPr>
        <w:tabs>
          <w:tab w:val="num" w:pos="720"/>
        </w:tabs>
        <w:ind w:left="720" w:hanging="360"/>
      </w:pPr>
      <w:rPr>
        <w:rFonts w:ascii="Symbol" w:hAnsi="Symbol" w:hint="default"/>
      </w:rPr>
    </w:lvl>
    <w:lvl w:ilvl="1" w:tplc="08D87FE6" w:tentative="1">
      <w:start w:val="1"/>
      <w:numFmt w:val="bullet"/>
      <w:lvlText w:val="o"/>
      <w:lvlJc w:val="left"/>
      <w:pPr>
        <w:tabs>
          <w:tab w:val="num" w:pos="1440"/>
        </w:tabs>
        <w:ind w:left="1440" w:hanging="360"/>
      </w:pPr>
      <w:rPr>
        <w:rFonts w:ascii="Courier New" w:hAnsi="Courier New" w:hint="default"/>
      </w:rPr>
    </w:lvl>
    <w:lvl w:ilvl="2" w:tplc="330E0FC0" w:tentative="1">
      <w:start w:val="1"/>
      <w:numFmt w:val="bullet"/>
      <w:lvlText w:val=""/>
      <w:lvlJc w:val="left"/>
      <w:pPr>
        <w:tabs>
          <w:tab w:val="num" w:pos="2160"/>
        </w:tabs>
        <w:ind w:left="2160" w:hanging="360"/>
      </w:pPr>
      <w:rPr>
        <w:rFonts w:ascii="Wingdings" w:hAnsi="Wingdings" w:hint="default"/>
      </w:rPr>
    </w:lvl>
    <w:lvl w:ilvl="3" w:tplc="7AE4DFB0" w:tentative="1">
      <w:start w:val="1"/>
      <w:numFmt w:val="bullet"/>
      <w:lvlText w:val=""/>
      <w:lvlJc w:val="left"/>
      <w:pPr>
        <w:tabs>
          <w:tab w:val="num" w:pos="2880"/>
        </w:tabs>
        <w:ind w:left="2880" w:hanging="360"/>
      </w:pPr>
      <w:rPr>
        <w:rFonts w:ascii="Symbol" w:hAnsi="Symbol" w:hint="default"/>
      </w:rPr>
    </w:lvl>
    <w:lvl w:ilvl="4" w:tplc="006440AE" w:tentative="1">
      <w:start w:val="1"/>
      <w:numFmt w:val="bullet"/>
      <w:lvlText w:val="o"/>
      <w:lvlJc w:val="left"/>
      <w:pPr>
        <w:tabs>
          <w:tab w:val="num" w:pos="3600"/>
        </w:tabs>
        <w:ind w:left="3600" w:hanging="360"/>
      </w:pPr>
      <w:rPr>
        <w:rFonts w:ascii="Courier New" w:hAnsi="Courier New" w:hint="default"/>
      </w:rPr>
    </w:lvl>
    <w:lvl w:ilvl="5" w:tplc="A432BE9A" w:tentative="1">
      <w:start w:val="1"/>
      <w:numFmt w:val="bullet"/>
      <w:lvlText w:val=""/>
      <w:lvlJc w:val="left"/>
      <w:pPr>
        <w:tabs>
          <w:tab w:val="num" w:pos="4320"/>
        </w:tabs>
        <w:ind w:left="4320" w:hanging="360"/>
      </w:pPr>
      <w:rPr>
        <w:rFonts w:ascii="Wingdings" w:hAnsi="Wingdings" w:hint="default"/>
      </w:rPr>
    </w:lvl>
    <w:lvl w:ilvl="6" w:tplc="AE9066DE" w:tentative="1">
      <w:start w:val="1"/>
      <w:numFmt w:val="bullet"/>
      <w:lvlText w:val=""/>
      <w:lvlJc w:val="left"/>
      <w:pPr>
        <w:tabs>
          <w:tab w:val="num" w:pos="5040"/>
        </w:tabs>
        <w:ind w:left="5040" w:hanging="360"/>
      </w:pPr>
      <w:rPr>
        <w:rFonts w:ascii="Symbol" w:hAnsi="Symbol" w:hint="default"/>
      </w:rPr>
    </w:lvl>
    <w:lvl w:ilvl="7" w:tplc="EFAC5D1E" w:tentative="1">
      <w:start w:val="1"/>
      <w:numFmt w:val="bullet"/>
      <w:lvlText w:val="o"/>
      <w:lvlJc w:val="left"/>
      <w:pPr>
        <w:tabs>
          <w:tab w:val="num" w:pos="5760"/>
        </w:tabs>
        <w:ind w:left="5760" w:hanging="360"/>
      </w:pPr>
      <w:rPr>
        <w:rFonts w:ascii="Courier New" w:hAnsi="Courier New" w:hint="default"/>
      </w:rPr>
    </w:lvl>
    <w:lvl w:ilvl="8" w:tplc="CDE8F49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0F0F8D"/>
    <w:multiLevelType w:val="hybridMultilevel"/>
    <w:tmpl w:val="750AA1D4"/>
    <w:lvl w:ilvl="0" w:tplc="08090001">
      <w:start w:val="1"/>
      <w:numFmt w:val="bullet"/>
      <w:lvlText w:val=""/>
      <w:lvlJc w:val="left"/>
      <w:pPr>
        <w:ind w:left="1773" w:hanging="360"/>
      </w:pPr>
      <w:rPr>
        <w:rFonts w:ascii="Symbol" w:hAnsi="Symbol" w:hint="default"/>
      </w:rPr>
    </w:lvl>
    <w:lvl w:ilvl="1" w:tplc="08090003" w:tentative="1">
      <w:start w:val="1"/>
      <w:numFmt w:val="bullet"/>
      <w:lvlText w:val="o"/>
      <w:lvlJc w:val="left"/>
      <w:pPr>
        <w:ind w:left="2493" w:hanging="360"/>
      </w:pPr>
      <w:rPr>
        <w:rFonts w:ascii="Courier New" w:hAnsi="Courier New" w:cs="Courier New" w:hint="default"/>
      </w:rPr>
    </w:lvl>
    <w:lvl w:ilvl="2" w:tplc="08090005" w:tentative="1">
      <w:start w:val="1"/>
      <w:numFmt w:val="bullet"/>
      <w:lvlText w:val=""/>
      <w:lvlJc w:val="left"/>
      <w:pPr>
        <w:ind w:left="3213" w:hanging="360"/>
      </w:pPr>
      <w:rPr>
        <w:rFonts w:ascii="Wingdings" w:hAnsi="Wingdings" w:hint="default"/>
      </w:rPr>
    </w:lvl>
    <w:lvl w:ilvl="3" w:tplc="08090001" w:tentative="1">
      <w:start w:val="1"/>
      <w:numFmt w:val="bullet"/>
      <w:lvlText w:val=""/>
      <w:lvlJc w:val="left"/>
      <w:pPr>
        <w:ind w:left="3933" w:hanging="360"/>
      </w:pPr>
      <w:rPr>
        <w:rFonts w:ascii="Symbol" w:hAnsi="Symbol" w:hint="default"/>
      </w:rPr>
    </w:lvl>
    <w:lvl w:ilvl="4" w:tplc="08090003" w:tentative="1">
      <w:start w:val="1"/>
      <w:numFmt w:val="bullet"/>
      <w:lvlText w:val="o"/>
      <w:lvlJc w:val="left"/>
      <w:pPr>
        <w:ind w:left="4653" w:hanging="360"/>
      </w:pPr>
      <w:rPr>
        <w:rFonts w:ascii="Courier New" w:hAnsi="Courier New" w:cs="Courier New" w:hint="default"/>
      </w:rPr>
    </w:lvl>
    <w:lvl w:ilvl="5" w:tplc="08090005" w:tentative="1">
      <w:start w:val="1"/>
      <w:numFmt w:val="bullet"/>
      <w:lvlText w:val=""/>
      <w:lvlJc w:val="left"/>
      <w:pPr>
        <w:ind w:left="5373" w:hanging="360"/>
      </w:pPr>
      <w:rPr>
        <w:rFonts w:ascii="Wingdings" w:hAnsi="Wingdings" w:hint="default"/>
      </w:rPr>
    </w:lvl>
    <w:lvl w:ilvl="6" w:tplc="08090001" w:tentative="1">
      <w:start w:val="1"/>
      <w:numFmt w:val="bullet"/>
      <w:lvlText w:val=""/>
      <w:lvlJc w:val="left"/>
      <w:pPr>
        <w:ind w:left="6093" w:hanging="360"/>
      </w:pPr>
      <w:rPr>
        <w:rFonts w:ascii="Symbol" w:hAnsi="Symbol" w:hint="default"/>
      </w:rPr>
    </w:lvl>
    <w:lvl w:ilvl="7" w:tplc="08090003" w:tentative="1">
      <w:start w:val="1"/>
      <w:numFmt w:val="bullet"/>
      <w:lvlText w:val="o"/>
      <w:lvlJc w:val="left"/>
      <w:pPr>
        <w:ind w:left="6813" w:hanging="360"/>
      </w:pPr>
      <w:rPr>
        <w:rFonts w:ascii="Courier New" w:hAnsi="Courier New" w:cs="Courier New" w:hint="default"/>
      </w:rPr>
    </w:lvl>
    <w:lvl w:ilvl="8" w:tplc="08090005" w:tentative="1">
      <w:start w:val="1"/>
      <w:numFmt w:val="bullet"/>
      <w:lvlText w:val=""/>
      <w:lvlJc w:val="left"/>
      <w:pPr>
        <w:ind w:left="7533" w:hanging="360"/>
      </w:pPr>
      <w:rPr>
        <w:rFonts w:ascii="Wingdings" w:hAnsi="Wingdings" w:hint="default"/>
      </w:rPr>
    </w:lvl>
  </w:abstractNum>
  <w:abstractNum w:abstractNumId="19" w15:restartNumberingAfterBreak="0">
    <w:nsid w:val="457E380D"/>
    <w:multiLevelType w:val="multilevel"/>
    <w:tmpl w:val="FE6E7FF4"/>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59247F3"/>
    <w:multiLevelType w:val="hybridMultilevel"/>
    <w:tmpl w:val="2158AB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970EE2"/>
    <w:multiLevelType w:val="hybridMultilevel"/>
    <w:tmpl w:val="0EAE9C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C1921F0"/>
    <w:multiLevelType w:val="multilevel"/>
    <w:tmpl w:val="8F066BA2"/>
    <w:lvl w:ilvl="0">
      <w:start w:val="1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346702F"/>
    <w:multiLevelType w:val="hybridMultilevel"/>
    <w:tmpl w:val="FD6E27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0D24B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937509A"/>
    <w:multiLevelType w:val="hybridMultilevel"/>
    <w:tmpl w:val="C94027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DAE224E"/>
    <w:multiLevelType w:val="hybridMultilevel"/>
    <w:tmpl w:val="73A0403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5E386703"/>
    <w:multiLevelType w:val="multilevel"/>
    <w:tmpl w:val="429A9D28"/>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6BDF2602"/>
    <w:multiLevelType w:val="hybridMultilevel"/>
    <w:tmpl w:val="9684B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BA587F"/>
    <w:multiLevelType w:val="hybridMultilevel"/>
    <w:tmpl w:val="ADF664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79B7351B"/>
    <w:multiLevelType w:val="hybridMultilevel"/>
    <w:tmpl w:val="07DAA6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79E758D8"/>
    <w:multiLevelType w:val="multilevel"/>
    <w:tmpl w:val="2B8E3FC4"/>
    <w:lvl w:ilvl="0">
      <w:start w:val="5"/>
      <w:numFmt w:val="decimal"/>
      <w:lvlText w:val="%1"/>
      <w:lvlJc w:val="left"/>
      <w:pPr>
        <w:ind w:left="360" w:hanging="360"/>
      </w:pPr>
      <w:rPr>
        <w:rFonts w:cs="Arial" w:hint="default"/>
      </w:rPr>
    </w:lvl>
    <w:lvl w:ilvl="1">
      <w:start w:val="1"/>
      <w:numFmt w:val="decimal"/>
      <w:lvlText w:val="%1.%2"/>
      <w:lvlJc w:val="left"/>
      <w:pPr>
        <w:ind w:left="720" w:hanging="360"/>
      </w:pPr>
      <w:rPr>
        <w:rFonts w:cs="Arial" w:hint="default"/>
      </w:rPr>
    </w:lvl>
    <w:lvl w:ilvl="2">
      <w:start w:val="1"/>
      <w:numFmt w:val="decimal"/>
      <w:lvlText w:val="%1.%2.%3"/>
      <w:lvlJc w:val="left"/>
      <w:pPr>
        <w:ind w:left="1440" w:hanging="720"/>
      </w:pPr>
      <w:rPr>
        <w:rFonts w:cs="Arial" w:hint="default"/>
      </w:rPr>
    </w:lvl>
    <w:lvl w:ilvl="3">
      <w:start w:val="1"/>
      <w:numFmt w:val="decimal"/>
      <w:lvlText w:val="%1.%2.%3.%4"/>
      <w:lvlJc w:val="left"/>
      <w:pPr>
        <w:ind w:left="2160" w:hanging="1080"/>
      </w:pPr>
      <w:rPr>
        <w:rFonts w:cs="Arial" w:hint="default"/>
      </w:rPr>
    </w:lvl>
    <w:lvl w:ilvl="4">
      <w:start w:val="1"/>
      <w:numFmt w:val="decimal"/>
      <w:lvlText w:val="%1.%2.%3.%4.%5"/>
      <w:lvlJc w:val="left"/>
      <w:pPr>
        <w:ind w:left="2520" w:hanging="1080"/>
      </w:pPr>
      <w:rPr>
        <w:rFonts w:cs="Arial" w:hint="default"/>
      </w:rPr>
    </w:lvl>
    <w:lvl w:ilvl="5">
      <w:start w:val="1"/>
      <w:numFmt w:val="decimal"/>
      <w:lvlText w:val="%1.%2.%3.%4.%5.%6"/>
      <w:lvlJc w:val="left"/>
      <w:pPr>
        <w:ind w:left="3240" w:hanging="1440"/>
      </w:pPr>
      <w:rPr>
        <w:rFonts w:cs="Arial" w:hint="default"/>
      </w:rPr>
    </w:lvl>
    <w:lvl w:ilvl="6">
      <w:start w:val="1"/>
      <w:numFmt w:val="decimal"/>
      <w:lvlText w:val="%1.%2.%3.%4.%5.%6.%7"/>
      <w:lvlJc w:val="left"/>
      <w:pPr>
        <w:ind w:left="3600" w:hanging="1440"/>
      </w:pPr>
      <w:rPr>
        <w:rFonts w:cs="Arial" w:hint="default"/>
      </w:rPr>
    </w:lvl>
    <w:lvl w:ilvl="7">
      <w:start w:val="1"/>
      <w:numFmt w:val="decimal"/>
      <w:lvlText w:val="%1.%2.%3.%4.%5.%6.%7.%8"/>
      <w:lvlJc w:val="left"/>
      <w:pPr>
        <w:ind w:left="4320" w:hanging="1800"/>
      </w:pPr>
      <w:rPr>
        <w:rFonts w:cs="Arial" w:hint="default"/>
      </w:rPr>
    </w:lvl>
    <w:lvl w:ilvl="8">
      <w:start w:val="1"/>
      <w:numFmt w:val="decimal"/>
      <w:lvlText w:val="%1.%2.%3.%4.%5.%6.%7.%8.%9"/>
      <w:lvlJc w:val="left"/>
      <w:pPr>
        <w:ind w:left="4680" w:hanging="1800"/>
      </w:pPr>
      <w:rPr>
        <w:rFonts w:cs="Arial" w:hint="default"/>
      </w:rPr>
    </w:lvl>
  </w:abstractNum>
  <w:abstractNum w:abstractNumId="32" w15:restartNumberingAfterBreak="0">
    <w:nsid w:val="7AB95899"/>
    <w:multiLevelType w:val="multilevel"/>
    <w:tmpl w:val="7082BE12"/>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7E3038E3"/>
    <w:multiLevelType w:val="hybridMultilevel"/>
    <w:tmpl w:val="38D8463A"/>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9916812">
    <w:abstractNumId w:val="17"/>
  </w:num>
  <w:num w:numId="2" w16cid:durableId="2051874291">
    <w:abstractNumId w:val="16"/>
  </w:num>
  <w:num w:numId="3" w16cid:durableId="670837726">
    <w:abstractNumId w:val="23"/>
  </w:num>
  <w:num w:numId="4" w16cid:durableId="477066958">
    <w:abstractNumId w:val="19"/>
  </w:num>
  <w:num w:numId="5" w16cid:durableId="145242682">
    <w:abstractNumId w:val="31"/>
  </w:num>
  <w:num w:numId="6" w16cid:durableId="1262303797">
    <w:abstractNumId w:val="22"/>
  </w:num>
  <w:num w:numId="7" w16cid:durableId="498816221">
    <w:abstractNumId w:val="9"/>
  </w:num>
  <w:num w:numId="8" w16cid:durableId="660473166">
    <w:abstractNumId w:val="11"/>
  </w:num>
  <w:num w:numId="9" w16cid:durableId="749234893">
    <w:abstractNumId w:val="2"/>
  </w:num>
  <w:num w:numId="10" w16cid:durableId="279577135">
    <w:abstractNumId w:val="10"/>
  </w:num>
  <w:num w:numId="11" w16cid:durableId="1933778318">
    <w:abstractNumId w:val="18"/>
  </w:num>
  <w:num w:numId="12" w16cid:durableId="1844467752">
    <w:abstractNumId w:val="13"/>
  </w:num>
  <w:num w:numId="13" w16cid:durableId="1063530300">
    <w:abstractNumId w:val="4"/>
  </w:num>
  <w:num w:numId="14" w16cid:durableId="1937592010">
    <w:abstractNumId w:val="14"/>
  </w:num>
  <w:num w:numId="15" w16cid:durableId="1783919282">
    <w:abstractNumId w:val="7"/>
  </w:num>
  <w:num w:numId="16" w16cid:durableId="1335184253">
    <w:abstractNumId w:val="12"/>
  </w:num>
  <w:num w:numId="17" w16cid:durableId="1181356042">
    <w:abstractNumId w:val="28"/>
  </w:num>
  <w:num w:numId="18" w16cid:durableId="93208507">
    <w:abstractNumId w:val="25"/>
  </w:num>
  <w:num w:numId="19" w16cid:durableId="770590327">
    <w:abstractNumId w:val="30"/>
  </w:num>
  <w:num w:numId="20" w16cid:durableId="1477839918">
    <w:abstractNumId w:val="33"/>
  </w:num>
  <w:num w:numId="21" w16cid:durableId="966814774">
    <w:abstractNumId w:val="1"/>
  </w:num>
  <w:num w:numId="22" w16cid:durableId="880172776">
    <w:abstractNumId w:val="29"/>
  </w:num>
  <w:num w:numId="23" w16cid:durableId="2137141818">
    <w:abstractNumId w:val="3"/>
  </w:num>
  <w:num w:numId="24" w16cid:durableId="1566989707">
    <w:abstractNumId w:val="27"/>
  </w:num>
  <w:num w:numId="25" w16cid:durableId="1600016738">
    <w:abstractNumId w:val="15"/>
  </w:num>
  <w:num w:numId="26" w16cid:durableId="1741294342">
    <w:abstractNumId w:val="6"/>
  </w:num>
  <w:num w:numId="27" w16cid:durableId="1549949200">
    <w:abstractNumId w:val="21"/>
  </w:num>
  <w:num w:numId="28" w16cid:durableId="1089229168">
    <w:abstractNumId w:val="0"/>
  </w:num>
  <w:num w:numId="29" w16cid:durableId="1153528832">
    <w:abstractNumId w:val="8"/>
  </w:num>
  <w:num w:numId="30" w16cid:durableId="1033967859">
    <w:abstractNumId w:val="20"/>
  </w:num>
  <w:num w:numId="31" w16cid:durableId="67895480">
    <w:abstractNumId w:val="26"/>
  </w:num>
  <w:num w:numId="32" w16cid:durableId="1123883117">
    <w:abstractNumId w:val="24"/>
  </w:num>
  <w:num w:numId="33" w16cid:durableId="458230292">
    <w:abstractNumId w:val="5"/>
  </w:num>
  <w:num w:numId="34" w16cid:durableId="1593278322">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57B"/>
    <w:rsid w:val="00000650"/>
    <w:rsid w:val="00007BCA"/>
    <w:rsid w:val="00021E6B"/>
    <w:rsid w:val="00022AE8"/>
    <w:rsid w:val="0003355F"/>
    <w:rsid w:val="00036317"/>
    <w:rsid w:val="00040B73"/>
    <w:rsid w:val="000419C6"/>
    <w:rsid w:val="000441D9"/>
    <w:rsid w:val="000571F0"/>
    <w:rsid w:val="00060F08"/>
    <w:rsid w:val="000636D0"/>
    <w:rsid w:val="000648EB"/>
    <w:rsid w:val="00066626"/>
    <w:rsid w:val="00066E4B"/>
    <w:rsid w:val="000718E9"/>
    <w:rsid w:val="00073079"/>
    <w:rsid w:val="00075743"/>
    <w:rsid w:val="00084F76"/>
    <w:rsid w:val="00093173"/>
    <w:rsid w:val="00095FA6"/>
    <w:rsid w:val="0009692A"/>
    <w:rsid w:val="000B1F23"/>
    <w:rsid w:val="000B5BF3"/>
    <w:rsid w:val="000B6AD3"/>
    <w:rsid w:val="000C63ED"/>
    <w:rsid w:val="000D3DD3"/>
    <w:rsid w:val="000D7D78"/>
    <w:rsid w:val="000E0259"/>
    <w:rsid w:val="000E1D1D"/>
    <w:rsid w:val="000E2499"/>
    <w:rsid w:val="000E51C4"/>
    <w:rsid w:val="000E6BCD"/>
    <w:rsid w:val="000F17FA"/>
    <w:rsid w:val="000F389C"/>
    <w:rsid w:val="00110EBE"/>
    <w:rsid w:val="0011421F"/>
    <w:rsid w:val="00116DEF"/>
    <w:rsid w:val="00121E50"/>
    <w:rsid w:val="00125163"/>
    <w:rsid w:val="001276AF"/>
    <w:rsid w:val="00131B32"/>
    <w:rsid w:val="00133ACA"/>
    <w:rsid w:val="00136C22"/>
    <w:rsid w:val="0015058F"/>
    <w:rsid w:val="00152A9E"/>
    <w:rsid w:val="001530A5"/>
    <w:rsid w:val="00153EEB"/>
    <w:rsid w:val="00157B0F"/>
    <w:rsid w:val="00160BAB"/>
    <w:rsid w:val="0016157F"/>
    <w:rsid w:val="00164F7B"/>
    <w:rsid w:val="00180BA9"/>
    <w:rsid w:val="001868FF"/>
    <w:rsid w:val="00194BFC"/>
    <w:rsid w:val="00194DA1"/>
    <w:rsid w:val="001A6C84"/>
    <w:rsid w:val="001B72E7"/>
    <w:rsid w:val="001C27F1"/>
    <w:rsid w:val="001C3DCA"/>
    <w:rsid w:val="001C5373"/>
    <w:rsid w:val="001C7E7B"/>
    <w:rsid w:val="001E0B45"/>
    <w:rsid w:val="001F73A4"/>
    <w:rsid w:val="002002F8"/>
    <w:rsid w:val="00202E84"/>
    <w:rsid w:val="00203ED3"/>
    <w:rsid w:val="00206164"/>
    <w:rsid w:val="002225FF"/>
    <w:rsid w:val="00224D79"/>
    <w:rsid w:val="00225C5D"/>
    <w:rsid w:val="002263C5"/>
    <w:rsid w:val="00227DF0"/>
    <w:rsid w:val="0023629A"/>
    <w:rsid w:val="00240D6F"/>
    <w:rsid w:val="00244AE2"/>
    <w:rsid w:val="00246DFF"/>
    <w:rsid w:val="0025722F"/>
    <w:rsid w:val="0025781B"/>
    <w:rsid w:val="00260E6F"/>
    <w:rsid w:val="002924F9"/>
    <w:rsid w:val="00292D0D"/>
    <w:rsid w:val="002955C5"/>
    <w:rsid w:val="002A012D"/>
    <w:rsid w:val="002B137C"/>
    <w:rsid w:val="002B7C82"/>
    <w:rsid w:val="002C2F5B"/>
    <w:rsid w:val="002C58EC"/>
    <w:rsid w:val="002D126E"/>
    <w:rsid w:val="002D68A0"/>
    <w:rsid w:val="002D7F6A"/>
    <w:rsid w:val="002F7B0C"/>
    <w:rsid w:val="003003D5"/>
    <w:rsid w:val="00302A00"/>
    <w:rsid w:val="00304F9C"/>
    <w:rsid w:val="00310B37"/>
    <w:rsid w:val="00314981"/>
    <w:rsid w:val="0032131E"/>
    <w:rsid w:val="003232D6"/>
    <w:rsid w:val="003239B8"/>
    <w:rsid w:val="003278E3"/>
    <w:rsid w:val="00333484"/>
    <w:rsid w:val="00335862"/>
    <w:rsid w:val="003409F7"/>
    <w:rsid w:val="00341C97"/>
    <w:rsid w:val="003469E2"/>
    <w:rsid w:val="0035564B"/>
    <w:rsid w:val="00356302"/>
    <w:rsid w:val="00370A28"/>
    <w:rsid w:val="00371D0B"/>
    <w:rsid w:val="00371DFB"/>
    <w:rsid w:val="00373D8C"/>
    <w:rsid w:val="00374032"/>
    <w:rsid w:val="00374079"/>
    <w:rsid w:val="0038607B"/>
    <w:rsid w:val="00387B4B"/>
    <w:rsid w:val="00391E5B"/>
    <w:rsid w:val="00392107"/>
    <w:rsid w:val="0039557D"/>
    <w:rsid w:val="00395EB4"/>
    <w:rsid w:val="003971C4"/>
    <w:rsid w:val="003A3C3D"/>
    <w:rsid w:val="003B1A59"/>
    <w:rsid w:val="003B351B"/>
    <w:rsid w:val="003B542C"/>
    <w:rsid w:val="003B71C0"/>
    <w:rsid w:val="003C16B9"/>
    <w:rsid w:val="003C385B"/>
    <w:rsid w:val="003C48F9"/>
    <w:rsid w:val="003D0EC6"/>
    <w:rsid w:val="003D205B"/>
    <w:rsid w:val="003D322D"/>
    <w:rsid w:val="003D5B5F"/>
    <w:rsid w:val="003D5D18"/>
    <w:rsid w:val="003E3540"/>
    <w:rsid w:val="003E63CB"/>
    <w:rsid w:val="003F06DB"/>
    <w:rsid w:val="00404DCD"/>
    <w:rsid w:val="00407CB6"/>
    <w:rsid w:val="004108CE"/>
    <w:rsid w:val="0041354E"/>
    <w:rsid w:val="004210EB"/>
    <w:rsid w:val="00422399"/>
    <w:rsid w:val="00422B23"/>
    <w:rsid w:val="004231A6"/>
    <w:rsid w:val="00427692"/>
    <w:rsid w:val="0042793F"/>
    <w:rsid w:val="004513D7"/>
    <w:rsid w:val="00451F66"/>
    <w:rsid w:val="004550E6"/>
    <w:rsid w:val="00456C5A"/>
    <w:rsid w:val="0045714D"/>
    <w:rsid w:val="00457ED1"/>
    <w:rsid w:val="00460BA7"/>
    <w:rsid w:val="00464122"/>
    <w:rsid w:val="00470287"/>
    <w:rsid w:val="004830F7"/>
    <w:rsid w:val="00492591"/>
    <w:rsid w:val="00495EF5"/>
    <w:rsid w:val="004965AE"/>
    <w:rsid w:val="004A28FF"/>
    <w:rsid w:val="004A659D"/>
    <w:rsid w:val="004A7A19"/>
    <w:rsid w:val="004B0C31"/>
    <w:rsid w:val="004C0429"/>
    <w:rsid w:val="004C05EE"/>
    <w:rsid w:val="004C6B5F"/>
    <w:rsid w:val="004C75DF"/>
    <w:rsid w:val="004D5836"/>
    <w:rsid w:val="004D61AC"/>
    <w:rsid w:val="004E3E57"/>
    <w:rsid w:val="004E42A8"/>
    <w:rsid w:val="004E5B75"/>
    <w:rsid w:val="004E64B5"/>
    <w:rsid w:val="004F3FBC"/>
    <w:rsid w:val="004F55BF"/>
    <w:rsid w:val="004F5EA6"/>
    <w:rsid w:val="0050738A"/>
    <w:rsid w:val="00523848"/>
    <w:rsid w:val="0053190F"/>
    <w:rsid w:val="00534595"/>
    <w:rsid w:val="00540DCE"/>
    <w:rsid w:val="00551E16"/>
    <w:rsid w:val="00560DEA"/>
    <w:rsid w:val="005613CE"/>
    <w:rsid w:val="00561481"/>
    <w:rsid w:val="00563E64"/>
    <w:rsid w:val="0057135B"/>
    <w:rsid w:val="005731AD"/>
    <w:rsid w:val="00574EB7"/>
    <w:rsid w:val="00585FC9"/>
    <w:rsid w:val="005931CD"/>
    <w:rsid w:val="005948F2"/>
    <w:rsid w:val="00596807"/>
    <w:rsid w:val="005A6709"/>
    <w:rsid w:val="005B1175"/>
    <w:rsid w:val="005B76F2"/>
    <w:rsid w:val="005D0AD4"/>
    <w:rsid w:val="005D257B"/>
    <w:rsid w:val="005D3735"/>
    <w:rsid w:val="005E2D67"/>
    <w:rsid w:val="005E2E3C"/>
    <w:rsid w:val="005E4176"/>
    <w:rsid w:val="00603020"/>
    <w:rsid w:val="00603504"/>
    <w:rsid w:val="006067BF"/>
    <w:rsid w:val="00613EC7"/>
    <w:rsid w:val="00627DD6"/>
    <w:rsid w:val="00631456"/>
    <w:rsid w:val="00631A0E"/>
    <w:rsid w:val="006421B2"/>
    <w:rsid w:val="00652A3A"/>
    <w:rsid w:val="00652CA3"/>
    <w:rsid w:val="00653717"/>
    <w:rsid w:val="00656C3E"/>
    <w:rsid w:val="00656CDE"/>
    <w:rsid w:val="00663140"/>
    <w:rsid w:val="00673A8D"/>
    <w:rsid w:val="006748BE"/>
    <w:rsid w:val="00690BFD"/>
    <w:rsid w:val="00692C95"/>
    <w:rsid w:val="006A1FFD"/>
    <w:rsid w:val="006A33C2"/>
    <w:rsid w:val="006B57BE"/>
    <w:rsid w:val="006B588D"/>
    <w:rsid w:val="006B6023"/>
    <w:rsid w:val="006C0539"/>
    <w:rsid w:val="006C2919"/>
    <w:rsid w:val="006C6398"/>
    <w:rsid w:val="006D3DA8"/>
    <w:rsid w:val="006D4A54"/>
    <w:rsid w:val="006F55C9"/>
    <w:rsid w:val="0071115C"/>
    <w:rsid w:val="00711438"/>
    <w:rsid w:val="00721054"/>
    <w:rsid w:val="00722AAA"/>
    <w:rsid w:val="00733803"/>
    <w:rsid w:val="00740B08"/>
    <w:rsid w:val="0074276A"/>
    <w:rsid w:val="0074751B"/>
    <w:rsid w:val="00750B29"/>
    <w:rsid w:val="00751505"/>
    <w:rsid w:val="00751B44"/>
    <w:rsid w:val="00757A41"/>
    <w:rsid w:val="00760EFC"/>
    <w:rsid w:val="007665BD"/>
    <w:rsid w:val="007668D0"/>
    <w:rsid w:val="007717AF"/>
    <w:rsid w:val="007725EC"/>
    <w:rsid w:val="007731B7"/>
    <w:rsid w:val="00781387"/>
    <w:rsid w:val="00785F7D"/>
    <w:rsid w:val="007A2262"/>
    <w:rsid w:val="007B0295"/>
    <w:rsid w:val="007B2E98"/>
    <w:rsid w:val="007C0E8B"/>
    <w:rsid w:val="007C2709"/>
    <w:rsid w:val="007D0680"/>
    <w:rsid w:val="007D6794"/>
    <w:rsid w:val="007D7AE2"/>
    <w:rsid w:val="007F2010"/>
    <w:rsid w:val="007F5220"/>
    <w:rsid w:val="007F6A2F"/>
    <w:rsid w:val="00800FF9"/>
    <w:rsid w:val="0080390A"/>
    <w:rsid w:val="0080543D"/>
    <w:rsid w:val="00807BA1"/>
    <w:rsid w:val="00827AD9"/>
    <w:rsid w:val="00831350"/>
    <w:rsid w:val="008400BC"/>
    <w:rsid w:val="008430DF"/>
    <w:rsid w:val="0084693B"/>
    <w:rsid w:val="008532CC"/>
    <w:rsid w:val="0085678C"/>
    <w:rsid w:val="00860904"/>
    <w:rsid w:val="00866B98"/>
    <w:rsid w:val="00873A07"/>
    <w:rsid w:val="00875AE6"/>
    <w:rsid w:val="00875F7B"/>
    <w:rsid w:val="008763FD"/>
    <w:rsid w:val="00890A9C"/>
    <w:rsid w:val="008C7505"/>
    <w:rsid w:val="008E2EB3"/>
    <w:rsid w:val="008E6F98"/>
    <w:rsid w:val="008F1A38"/>
    <w:rsid w:val="009041ED"/>
    <w:rsid w:val="00904654"/>
    <w:rsid w:val="0090646F"/>
    <w:rsid w:val="00922B49"/>
    <w:rsid w:val="009245ED"/>
    <w:rsid w:val="00925084"/>
    <w:rsid w:val="00926A98"/>
    <w:rsid w:val="0093117C"/>
    <w:rsid w:val="00934EF6"/>
    <w:rsid w:val="00937520"/>
    <w:rsid w:val="0093777A"/>
    <w:rsid w:val="009437C8"/>
    <w:rsid w:val="00947855"/>
    <w:rsid w:val="00953F75"/>
    <w:rsid w:val="00957519"/>
    <w:rsid w:val="00972983"/>
    <w:rsid w:val="009731C4"/>
    <w:rsid w:val="00974137"/>
    <w:rsid w:val="00981FBB"/>
    <w:rsid w:val="00983920"/>
    <w:rsid w:val="0098504A"/>
    <w:rsid w:val="00992E84"/>
    <w:rsid w:val="00997A20"/>
    <w:rsid w:val="009A19B7"/>
    <w:rsid w:val="009A3015"/>
    <w:rsid w:val="009A3A02"/>
    <w:rsid w:val="009A4250"/>
    <w:rsid w:val="009A559E"/>
    <w:rsid w:val="009B16EE"/>
    <w:rsid w:val="009D4B3D"/>
    <w:rsid w:val="009D75EC"/>
    <w:rsid w:val="009E337C"/>
    <w:rsid w:val="009E661B"/>
    <w:rsid w:val="009E68D6"/>
    <w:rsid w:val="009F35FD"/>
    <w:rsid w:val="009F41A1"/>
    <w:rsid w:val="009F55EC"/>
    <w:rsid w:val="00A00281"/>
    <w:rsid w:val="00A02D17"/>
    <w:rsid w:val="00A04276"/>
    <w:rsid w:val="00A161EB"/>
    <w:rsid w:val="00A20072"/>
    <w:rsid w:val="00A20DF9"/>
    <w:rsid w:val="00A25E1F"/>
    <w:rsid w:val="00A26072"/>
    <w:rsid w:val="00A27178"/>
    <w:rsid w:val="00A306DC"/>
    <w:rsid w:val="00A33CFD"/>
    <w:rsid w:val="00A3582D"/>
    <w:rsid w:val="00A42E9F"/>
    <w:rsid w:val="00A458CD"/>
    <w:rsid w:val="00A531BC"/>
    <w:rsid w:val="00A56EF1"/>
    <w:rsid w:val="00A5729D"/>
    <w:rsid w:val="00A57852"/>
    <w:rsid w:val="00A6129E"/>
    <w:rsid w:val="00A63DAE"/>
    <w:rsid w:val="00A642E9"/>
    <w:rsid w:val="00A71E6C"/>
    <w:rsid w:val="00A8124E"/>
    <w:rsid w:val="00A82E5C"/>
    <w:rsid w:val="00A830C0"/>
    <w:rsid w:val="00A91B01"/>
    <w:rsid w:val="00A95A23"/>
    <w:rsid w:val="00AA5E77"/>
    <w:rsid w:val="00AA5EC5"/>
    <w:rsid w:val="00AA74EA"/>
    <w:rsid w:val="00AC16D1"/>
    <w:rsid w:val="00AC24BB"/>
    <w:rsid w:val="00AD08E8"/>
    <w:rsid w:val="00AD6707"/>
    <w:rsid w:val="00AD7AC7"/>
    <w:rsid w:val="00AE0BC3"/>
    <w:rsid w:val="00AE1546"/>
    <w:rsid w:val="00AE5CD0"/>
    <w:rsid w:val="00AE6CA1"/>
    <w:rsid w:val="00AF7949"/>
    <w:rsid w:val="00B02F6E"/>
    <w:rsid w:val="00B034D1"/>
    <w:rsid w:val="00B072CD"/>
    <w:rsid w:val="00B106A5"/>
    <w:rsid w:val="00B11ABC"/>
    <w:rsid w:val="00B16F19"/>
    <w:rsid w:val="00B30CD2"/>
    <w:rsid w:val="00B37867"/>
    <w:rsid w:val="00B379AB"/>
    <w:rsid w:val="00B41E61"/>
    <w:rsid w:val="00B45055"/>
    <w:rsid w:val="00B52745"/>
    <w:rsid w:val="00B54E42"/>
    <w:rsid w:val="00B638AF"/>
    <w:rsid w:val="00B75BF8"/>
    <w:rsid w:val="00B8166D"/>
    <w:rsid w:val="00B84C68"/>
    <w:rsid w:val="00B93604"/>
    <w:rsid w:val="00B94C82"/>
    <w:rsid w:val="00BA18D0"/>
    <w:rsid w:val="00BA1C06"/>
    <w:rsid w:val="00BA1E19"/>
    <w:rsid w:val="00BA4CEE"/>
    <w:rsid w:val="00BB33FB"/>
    <w:rsid w:val="00BB6AE1"/>
    <w:rsid w:val="00BB798A"/>
    <w:rsid w:val="00BC311A"/>
    <w:rsid w:val="00BC40C5"/>
    <w:rsid w:val="00BC4B86"/>
    <w:rsid w:val="00BD1C1A"/>
    <w:rsid w:val="00BD6777"/>
    <w:rsid w:val="00BE553A"/>
    <w:rsid w:val="00BF77A2"/>
    <w:rsid w:val="00C0065E"/>
    <w:rsid w:val="00C0149F"/>
    <w:rsid w:val="00C0631B"/>
    <w:rsid w:val="00C071BB"/>
    <w:rsid w:val="00C134EB"/>
    <w:rsid w:val="00C238FC"/>
    <w:rsid w:val="00C26373"/>
    <w:rsid w:val="00C269A8"/>
    <w:rsid w:val="00C309AD"/>
    <w:rsid w:val="00C350DE"/>
    <w:rsid w:val="00C42C64"/>
    <w:rsid w:val="00C44047"/>
    <w:rsid w:val="00C46C05"/>
    <w:rsid w:val="00C46CC1"/>
    <w:rsid w:val="00C51161"/>
    <w:rsid w:val="00C55421"/>
    <w:rsid w:val="00C56858"/>
    <w:rsid w:val="00C72038"/>
    <w:rsid w:val="00C727FE"/>
    <w:rsid w:val="00C73884"/>
    <w:rsid w:val="00C74105"/>
    <w:rsid w:val="00C766CB"/>
    <w:rsid w:val="00C802DA"/>
    <w:rsid w:val="00C81E1F"/>
    <w:rsid w:val="00C86C10"/>
    <w:rsid w:val="00C905E3"/>
    <w:rsid w:val="00C91858"/>
    <w:rsid w:val="00CA6DE2"/>
    <w:rsid w:val="00CB2035"/>
    <w:rsid w:val="00CC0090"/>
    <w:rsid w:val="00CC273D"/>
    <w:rsid w:val="00CC3C78"/>
    <w:rsid w:val="00CC74D3"/>
    <w:rsid w:val="00CD2E67"/>
    <w:rsid w:val="00CD455B"/>
    <w:rsid w:val="00CD68C8"/>
    <w:rsid w:val="00CD72FD"/>
    <w:rsid w:val="00CF1484"/>
    <w:rsid w:val="00CF5C63"/>
    <w:rsid w:val="00D0075C"/>
    <w:rsid w:val="00D01A95"/>
    <w:rsid w:val="00D03435"/>
    <w:rsid w:val="00D06B18"/>
    <w:rsid w:val="00D21EFB"/>
    <w:rsid w:val="00D223AC"/>
    <w:rsid w:val="00D257C7"/>
    <w:rsid w:val="00D32DC5"/>
    <w:rsid w:val="00D35A2B"/>
    <w:rsid w:val="00D37CF7"/>
    <w:rsid w:val="00D5472C"/>
    <w:rsid w:val="00D556B3"/>
    <w:rsid w:val="00D558EF"/>
    <w:rsid w:val="00D6670A"/>
    <w:rsid w:val="00D67855"/>
    <w:rsid w:val="00D709BC"/>
    <w:rsid w:val="00D742AA"/>
    <w:rsid w:val="00D85423"/>
    <w:rsid w:val="00DA4EFD"/>
    <w:rsid w:val="00DB0669"/>
    <w:rsid w:val="00DB111F"/>
    <w:rsid w:val="00DB68B3"/>
    <w:rsid w:val="00DC355B"/>
    <w:rsid w:val="00DC3ED3"/>
    <w:rsid w:val="00DC43F7"/>
    <w:rsid w:val="00DE168B"/>
    <w:rsid w:val="00DF1FC6"/>
    <w:rsid w:val="00DF2206"/>
    <w:rsid w:val="00DF3945"/>
    <w:rsid w:val="00E011AB"/>
    <w:rsid w:val="00E02D7C"/>
    <w:rsid w:val="00E052EF"/>
    <w:rsid w:val="00E06263"/>
    <w:rsid w:val="00E06387"/>
    <w:rsid w:val="00E215C5"/>
    <w:rsid w:val="00E23B21"/>
    <w:rsid w:val="00E31E11"/>
    <w:rsid w:val="00E33500"/>
    <w:rsid w:val="00E341AC"/>
    <w:rsid w:val="00E4152E"/>
    <w:rsid w:val="00E4382E"/>
    <w:rsid w:val="00E66D88"/>
    <w:rsid w:val="00E67710"/>
    <w:rsid w:val="00E7164A"/>
    <w:rsid w:val="00E72249"/>
    <w:rsid w:val="00E73317"/>
    <w:rsid w:val="00E80147"/>
    <w:rsid w:val="00E812A5"/>
    <w:rsid w:val="00E81FA2"/>
    <w:rsid w:val="00E84E27"/>
    <w:rsid w:val="00E86B58"/>
    <w:rsid w:val="00E876AA"/>
    <w:rsid w:val="00EB101D"/>
    <w:rsid w:val="00EB207E"/>
    <w:rsid w:val="00EB5CE6"/>
    <w:rsid w:val="00EC2AF7"/>
    <w:rsid w:val="00ED4865"/>
    <w:rsid w:val="00EE6213"/>
    <w:rsid w:val="00EF3B19"/>
    <w:rsid w:val="00EF6CBA"/>
    <w:rsid w:val="00F02A25"/>
    <w:rsid w:val="00F11855"/>
    <w:rsid w:val="00F16394"/>
    <w:rsid w:val="00F2470D"/>
    <w:rsid w:val="00F248FF"/>
    <w:rsid w:val="00F410CE"/>
    <w:rsid w:val="00F42E25"/>
    <w:rsid w:val="00F51375"/>
    <w:rsid w:val="00F51D26"/>
    <w:rsid w:val="00F56E67"/>
    <w:rsid w:val="00F656E4"/>
    <w:rsid w:val="00F733DD"/>
    <w:rsid w:val="00F76105"/>
    <w:rsid w:val="00F8036E"/>
    <w:rsid w:val="00F812FF"/>
    <w:rsid w:val="00F86F51"/>
    <w:rsid w:val="00F950DF"/>
    <w:rsid w:val="00FA569C"/>
    <w:rsid w:val="00FB0CDA"/>
    <w:rsid w:val="00FC2609"/>
    <w:rsid w:val="00FC2956"/>
    <w:rsid w:val="00FC5B8C"/>
    <w:rsid w:val="00FC63AE"/>
    <w:rsid w:val="00FC7A04"/>
    <w:rsid w:val="00FD09FC"/>
    <w:rsid w:val="00FD32A2"/>
    <w:rsid w:val="00FE19B4"/>
    <w:rsid w:val="00FE275E"/>
    <w:rsid w:val="00FE5A6D"/>
    <w:rsid w:val="00FF1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348BEC00"/>
  <w15:docId w15:val="{7EAF2DDB-440D-4F97-A192-DEB1E233A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FF9"/>
    <w:rPr>
      <w:rFonts w:ascii="Calibri" w:hAnsi="Calibri"/>
      <w:szCs w:val="24"/>
      <w:lang w:eastAsia="en-US"/>
    </w:rPr>
  </w:style>
  <w:style w:type="paragraph" w:styleId="Heading1">
    <w:name w:val="heading 1"/>
    <w:basedOn w:val="ACEHeading1"/>
    <w:next w:val="Normal"/>
    <w:link w:val="Heading1Char"/>
    <w:uiPriority w:val="99"/>
    <w:qFormat/>
    <w:rsid w:val="0038607B"/>
    <w:pPr>
      <w:outlineLvl w:val="0"/>
    </w:pPr>
    <w:rPr>
      <w:rFonts w:ascii="Calibri" w:hAnsi="Calibri"/>
      <w:b/>
    </w:rPr>
  </w:style>
  <w:style w:type="paragraph" w:styleId="Heading2">
    <w:name w:val="heading 2"/>
    <w:basedOn w:val="ACEHeading2"/>
    <w:next w:val="Normal"/>
    <w:link w:val="Heading2Char"/>
    <w:uiPriority w:val="99"/>
    <w:qFormat/>
    <w:rsid w:val="000B5BF3"/>
    <w:pPr>
      <w:outlineLvl w:val="1"/>
    </w:pPr>
  </w:style>
  <w:style w:type="paragraph" w:styleId="Heading3">
    <w:name w:val="heading 3"/>
    <w:basedOn w:val="ACEHeading3"/>
    <w:next w:val="Normal"/>
    <w:link w:val="Heading3Char"/>
    <w:uiPriority w:val="99"/>
    <w:qFormat/>
    <w:rsid w:val="000B5BF3"/>
    <w:pPr>
      <w:outlineLvl w:val="2"/>
    </w:pPr>
  </w:style>
  <w:style w:type="paragraph" w:styleId="Heading4">
    <w:name w:val="heading 4"/>
    <w:basedOn w:val="Normal"/>
    <w:next w:val="Normal"/>
    <w:link w:val="Heading4Char"/>
    <w:uiPriority w:val="99"/>
    <w:qFormat/>
    <w:rsid w:val="000B5BF3"/>
    <w:pPr>
      <w:keepNext/>
      <w:spacing w:before="240" w:after="60"/>
      <w:outlineLvl w:val="3"/>
    </w:pPr>
    <w:rPr>
      <w:b/>
    </w:rPr>
  </w:style>
  <w:style w:type="paragraph" w:styleId="Heading5">
    <w:name w:val="heading 5"/>
    <w:basedOn w:val="Normal"/>
    <w:next w:val="Normal"/>
    <w:link w:val="Heading5Char"/>
    <w:uiPriority w:val="99"/>
    <w:qFormat/>
    <w:rsid w:val="000B5BF3"/>
    <w:pPr>
      <w:spacing w:before="240" w:after="60"/>
      <w:outlineLvl w:val="4"/>
    </w:pPr>
  </w:style>
  <w:style w:type="paragraph" w:styleId="Heading6">
    <w:name w:val="heading 6"/>
    <w:basedOn w:val="Normal"/>
    <w:next w:val="Normal"/>
    <w:link w:val="Heading6Char"/>
    <w:uiPriority w:val="99"/>
    <w:qFormat/>
    <w:rsid w:val="000B5BF3"/>
    <w:pPr>
      <w:spacing w:before="240" w:after="60"/>
      <w:outlineLvl w:val="5"/>
    </w:pPr>
    <w:rPr>
      <w:rFonts w:ascii="Times New Roman" w:hAnsi="Times New Roman"/>
      <w:i/>
    </w:rPr>
  </w:style>
  <w:style w:type="paragraph" w:styleId="Heading7">
    <w:name w:val="heading 7"/>
    <w:basedOn w:val="Normal"/>
    <w:next w:val="Normal"/>
    <w:link w:val="Heading7Char"/>
    <w:uiPriority w:val="99"/>
    <w:qFormat/>
    <w:rsid w:val="000B5BF3"/>
    <w:pPr>
      <w:spacing w:before="240" w:after="60"/>
      <w:outlineLvl w:val="6"/>
    </w:pPr>
    <w:rPr>
      <w:sz w:val="20"/>
    </w:rPr>
  </w:style>
  <w:style w:type="paragraph" w:styleId="Heading8">
    <w:name w:val="heading 8"/>
    <w:basedOn w:val="Normal"/>
    <w:next w:val="Normal"/>
    <w:link w:val="Heading8Char"/>
    <w:uiPriority w:val="99"/>
    <w:qFormat/>
    <w:rsid w:val="000B5BF3"/>
    <w:pPr>
      <w:spacing w:before="240" w:after="60"/>
      <w:outlineLvl w:val="7"/>
    </w:pPr>
    <w:rPr>
      <w:i/>
      <w:sz w:val="20"/>
    </w:rPr>
  </w:style>
  <w:style w:type="paragraph" w:styleId="Heading9">
    <w:name w:val="heading 9"/>
    <w:basedOn w:val="Normal"/>
    <w:next w:val="Normal"/>
    <w:link w:val="Heading9Char"/>
    <w:uiPriority w:val="99"/>
    <w:qFormat/>
    <w:rsid w:val="000B5BF3"/>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8607B"/>
    <w:rPr>
      <w:rFonts w:ascii="Calibri" w:hAnsi="Calibri"/>
      <w:b/>
      <w:sz w:val="24"/>
      <w:szCs w:val="20"/>
    </w:rPr>
  </w:style>
  <w:style w:type="character" w:customStyle="1" w:styleId="Heading2Char">
    <w:name w:val="Heading 2 Char"/>
    <w:basedOn w:val="DefaultParagraphFont"/>
    <w:link w:val="Heading2"/>
    <w:uiPriority w:val="99"/>
    <w:semiHidden/>
    <w:locked/>
    <w:rsid w:val="001B72E7"/>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1B72E7"/>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1B72E7"/>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1B72E7"/>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1B72E7"/>
    <w:rPr>
      <w:rFonts w:ascii="Calibri" w:hAnsi="Calibri" w:cs="Times New Roman"/>
      <w:b/>
      <w:bCs/>
      <w:lang w:eastAsia="en-US"/>
    </w:rPr>
  </w:style>
  <w:style w:type="character" w:customStyle="1" w:styleId="Heading7Char">
    <w:name w:val="Heading 7 Char"/>
    <w:basedOn w:val="DefaultParagraphFont"/>
    <w:link w:val="Heading7"/>
    <w:uiPriority w:val="99"/>
    <w:semiHidden/>
    <w:locked/>
    <w:rsid w:val="001B72E7"/>
    <w:rPr>
      <w:rFonts w:ascii="Calibri" w:hAnsi="Calibri" w:cs="Times New Roman"/>
      <w:sz w:val="24"/>
      <w:szCs w:val="24"/>
      <w:lang w:eastAsia="en-US"/>
    </w:rPr>
  </w:style>
  <w:style w:type="character" w:customStyle="1" w:styleId="Heading8Char">
    <w:name w:val="Heading 8 Char"/>
    <w:basedOn w:val="DefaultParagraphFont"/>
    <w:link w:val="Heading8"/>
    <w:uiPriority w:val="99"/>
    <w:semiHidden/>
    <w:locked/>
    <w:rsid w:val="001B72E7"/>
    <w:rPr>
      <w:rFonts w:ascii="Calibri"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1B72E7"/>
    <w:rPr>
      <w:rFonts w:ascii="Cambria" w:hAnsi="Cambria" w:cs="Times New Roman"/>
      <w:lang w:eastAsia="en-US"/>
    </w:rPr>
  </w:style>
  <w:style w:type="paragraph" w:customStyle="1" w:styleId="ACEArialPlain">
    <w:name w:val="ACE Arial Plain"/>
    <w:basedOn w:val="Normal"/>
    <w:uiPriority w:val="99"/>
    <w:rsid w:val="000B5BF3"/>
  </w:style>
  <w:style w:type="paragraph" w:customStyle="1" w:styleId="ACEBodyText">
    <w:name w:val="ACE Body Text"/>
    <w:uiPriority w:val="99"/>
    <w:rsid w:val="000B5BF3"/>
    <w:pPr>
      <w:spacing w:line="320" w:lineRule="exact"/>
    </w:pPr>
    <w:rPr>
      <w:rFonts w:ascii="Arial" w:hAnsi="Arial"/>
      <w:sz w:val="24"/>
      <w:szCs w:val="24"/>
    </w:rPr>
  </w:style>
  <w:style w:type="paragraph" w:customStyle="1" w:styleId="ACEBulletPoint">
    <w:name w:val="ACE Bullet Point"/>
    <w:next w:val="ACEBodyText"/>
    <w:uiPriority w:val="99"/>
    <w:rsid w:val="000B5BF3"/>
    <w:pPr>
      <w:numPr>
        <w:numId w:val="1"/>
      </w:numPr>
      <w:ind w:left="714" w:hanging="357"/>
    </w:pPr>
    <w:rPr>
      <w:rFonts w:ascii="Arial" w:hAnsi="Arial"/>
      <w:sz w:val="24"/>
      <w:szCs w:val="24"/>
    </w:rPr>
  </w:style>
  <w:style w:type="paragraph" w:customStyle="1" w:styleId="ACEHeading1">
    <w:name w:val="ACE Heading 1"/>
    <w:next w:val="ACEBodyText"/>
    <w:uiPriority w:val="99"/>
    <w:rsid w:val="000B5BF3"/>
    <w:pPr>
      <w:spacing w:line="320" w:lineRule="exact"/>
    </w:pPr>
    <w:rPr>
      <w:rFonts w:ascii="Arial Black" w:hAnsi="Arial Black"/>
      <w:sz w:val="24"/>
      <w:szCs w:val="20"/>
    </w:rPr>
  </w:style>
  <w:style w:type="paragraph" w:customStyle="1" w:styleId="ACEHeading2">
    <w:name w:val="ACE Heading 2"/>
    <w:next w:val="ACEBodyText"/>
    <w:uiPriority w:val="99"/>
    <w:rsid w:val="000B5BF3"/>
    <w:pPr>
      <w:spacing w:line="320" w:lineRule="exact"/>
    </w:pPr>
    <w:rPr>
      <w:rFonts w:ascii="Arial" w:hAnsi="Arial"/>
      <w:b/>
      <w:sz w:val="24"/>
      <w:szCs w:val="24"/>
    </w:rPr>
  </w:style>
  <w:style w:type="paragraph" w:customStyle="1" w:styleId="ACEHeading3">
    <w:name w:val="ACE Heading 3"/>
    <w:next w:val="ACEBodyText"/>
    <w:uiPriority w:val="99"/>
    <w:rsid w:val="000B5BF3"/>
    <w:pPr>
      <w:spacing w:line="320" w:lineRule="exact"/>
    </w:pPr>
    <w:rPr>
      <w:rFonts w:ascii="Arial" w:hAnsi="Arial"/>
      <w:b/>
      <w:i/>
      <w:sz w:val="24"/>
      <w:szCs w:val="24"/>
    </w:rPr>
  </w:style>
  <w:style w:type="paragraph" w:styleId="BalloonText">
    <w:name w:val="Balloon Text"/>
    <w:basedOn w:val="Normal"/>
    <w:link w:val="BalloonTextChar"/>
    <w:uiPriority w:val="99"/>
    <w:semiHidden/>
    <w:rsid w:val="000B5BF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72E7"/>
    <w:rPr>
      <w:rFonts w:cs="Times New Roman"/>
      <w:sz w:val="2"/>
      <w:lang w:eastAsia="en-US"/>
    </w:rPr>
  </w:style>
  <w:style w:type="paragraph" w:styleId="Caption">
    <w:name w:val="caption"/>
    <w:basedOn w:val="Normal"/>
    <w:next w:val="Normal"/>
    <w:uiPriority w:val="99"/>
    <w:qFormat/>
    <w:rsid w:val="000B5BF3"/>
    <w:pPr>
      <w:spacing w:before="120" w:after="120"/>
    </w:pPr>
    <w:rPr>
      <w:b/>
    </w:rPr>
  </w:style>
  <w:style w:type="character" w:styleId="CommentReference">
    <w:name w:val="annotation reference"/>
    <w:basedOn w:val="DefaultParagraphFont"/>
    <w:semiHidden/>
    <w:rsid w:val="000B5BF3"/>
    <w:rPr>
      <w:rFonts w:cs="Times New Roman"/>
      <w:sz w:val="16"/>
      <w:lang w:val="en-GB"/>
    </w:rPr>
  </w:style>
  <w:style w:type="paragraph" w:styleId="CommentText">
    <w:name w:val="annotation text"/>
    <w:basedOn w:val="Normal"/>
    <w:link w:val="CommentTextChar"/>
    <w:uiPriority w:val="99"/>
    <w:semiHidden/>
    <w:rsid w:val="000B5BF3"/>
    <w:rPr>
      <w:sz w:val="20"/>
    </w:rPr>
  </w:style>
  <w:style w:type="character" w:customStyle="1" w:styleId="CommentTextChar">
    <w:name w:val="Comment Text Char"/>
    <w:basedOn w:val="DefaultParagraphFont"/>
    <w:link w:val="CommentText"/>
    <w:uiPriority w:val="99"/>
    <w:semiHidden/>
    <w:locked/>
    <w:rsid w:val="001B72E7"/>
    <w:rPr>
      <w:rFonts w:ascii="Arial" w:hAnsi="Arial" w:cs="Times New Roman"/>
      <w:sz w:val="20"/>
      <w:szCs w:val="20"/>
      <w:lang w:eastAsia="en-US"/>
    </w:rPr>
  </w:style>
  <w:style w:type="paragraph" w:styleId="CommentSubject">
    <w:name w:val="annotation subject"/>
    <w:basedOn w:val="CommentText"/>
    <w:next w:val="CommentText"/>
    <w:link w:val="CommentSubjectChar"/>
    <w:uiPriority w:val="99"/>
    <w:semiHidden/>
    <w:rsid w:val="000B5BF3"/>
    <w:rPr>
      <w:b/>
      <w:bCs/>
    </w:rPr>
  </w:style>
  <w:style w:type="character" w:customStyle="1" w:styleId="CommentSubjectChar">
    <w:name w:val="Comment Subject Char"/>
    <w:basedOn w:val="CommentTextChar"/>
    <w:link w:val="CommentSubject"/>
    <w:uiPriority w:val="99"/>
    <w:semiHidden/>
    <w:locked/>
    <w:rsid w:val="001B72E7"/>
    <w:rPr>
      <w:rFonts w:ascii="Arial" w:hAnsi="Arial" w:cs="Times New Roman"/>
      <w:b/>
      <w:bCs/>
      <w:sz w:val="20"/>
      <w:szCs w:val="20"/>
      <w:lang w:eastAsia="en-US"/>
    </w:rPr>
  </w:style>
  <w:style w:type="paragraph" w:styleId="DocumentMap">
    <w:name w:val="Document Map"/>
    <w:basedOn w:val="Normal"/>
    <w:link w:val="DocumentMapChar"/>
    <w:uiPriority w:val="99"/>
    <w:semiHidden/>
    <w:rsid w:val="000B5BF3"/>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1B72E7"/>
    <w:rPr>
      <w:rFonts w:cs="Times New Roman"/>
      <w:sz w:val="2"/>
      <w:lang w:eastAsia="en-US"/>
    </w:rPr>
  </w:style>
  <w:style w:type="character" w:styleId="Emphasis">
    <w:name w:val="Emphasis"/>
    <w:basedOn w:val="DefaultParagraphFont"/>
    <w:uiPriority w:val="99"/>
    <w:qFormat/>
    <w:rsid w:val="000B5BF3"/>
    <w:rPr>
      <w:rFonts w:cs="Times New Roman"/>
      <w:i/>
      <w:lang w:val="en-GB"/>
    </w:rPr>
  </w:style>
  <w:style w:type="character" w:styleId="EndnoteReference">
    <w:name w:val="endnote reference"/>
    <w:basedOn w:val="DefaultParagraphFont"/>
    <w:uiPriority w:val="99"/>
    <w:semiHidden/>
    <w:rsid w:val="000B5BF3"/>
    <w:rPr>
      <w:rFonts w:cs="Times New Roman"/>
      <w:vertAlign w:val="superscript"/>
    </w:rPr>
  </w:style>
  <w:style w:type="paragraph" w:styleId="EndnoteText">
    <w:name w:val="endnote text"/>
    <w:basedOn w:val="Normal"/>
    <w:link w:val="EndnoteTextChar"/>
    <w:uiPriority w:val="99"/>
    <w:semiHidden/>
    <w:rsid w:val="000B5BF3"/>
    <w:rPr>
      <w:sz w:val="20"/>
    </w:rPr>
  </w:style>
  <w:style w:type="character" w:customStyle="1" w:styleId="EndnoteTextChar">
    <w:name w:val="Endnote Text Char"/>
    <w:basedOn w:val="DefaultParagraphFont"/>
    <w:link w:val="EndnoteText"/>
    <w:uiPriority w:val="99"/>
    <w:semiHidden/>
    <w:locked/>
    <w:rsid w:val="001B72E7"/>
    <w:rPr>
      <w:rFonts w:ascii="Arial" w:hAnsi="Arial" w:cs="Times New Roman"/>
      <w:sz w:val="20"/>
      <w:szCs w:val="20"/>
      <w:lang w:eastAsia="en-US"/>
    </w:rPr>
  </w:style>
  <w:style w:type="paragraph" w:styleId="EnvelopeAddress">
    <w:name w:val="envelope address"/>
    <w:basedOn w:val="Normal"/>
    <w:uiPriority w:val="99"/>
    <w:semiHidden/>
    <w:rsid w:val="000B5BF3"/>
    <w:pPr>
      <w:framePr w:w="7920" w:h="1980" w:hRule="exact" w:hSpace="180" w:wrap="auto" w:hAnchor="page" w:xAlign="center" w:yAlign="bottom"/>
      <w:ind w:left="2880"/>
    </w:pPr>
  </w:style>
  <w:style w:type="paragraph" w:styleId="EnvelopeReturn">
    <w:name w:val="envelope return"/>
    <w:basedOn w:val="Normal"/>
    <w:uiPriority w:val="99"/>
    <w:semiHidden/>
    <w:rsid w:val="000B5BF3"/>
    <w:rPr>
      <w:sz w:val="20"/>
    </w:rPr>
  </w:style>
  <w:style w:type="paragraph" w:customStyle="1" w:styleId="File">
    <w:name w:val="File"/>
    <w:basedOn w:val="Normal"/>
    <w:uiPriority w:val="99"/>
    <w:rsid w:val="000B5BF3"/>
    <w:pPr>
      <w:spacing w:line="280" w:lineRule="exact"/>
    </w:pPr>
    <w:rPr>
      <w:sz w:val="18"/>
      <w:szCs w:val="18"/>
    </w:rPr>
  </w:style>
  <w:style w:type="character" w:styleId="FollowedHyperlink">
    <w:name w:val="FollowedHyperlink"/>
    <w:basedOn w:val="DefaultParagraphFont"/>
    <w:uiPriority w:val="99"/>
    <w:semiHidden/>
    <w:rsid w:val="000B5BF3"/>
    <w:rPr>
      <w:rFonts w:cs="Times New Roman"/>
      <w:color w:val="800080"/>
      <w:u w:val="single"/>
      <w:lang w:val="en-GB"/>
    </w:rPr>
  </w:style>
  <w:style w:type="paragraph" w:styleId="Footer">
    <w:name w:val="footer"/>
    <w:basedOn w:val="Normal"/>
    <w:link w:val="FooterChar"/>
    <w:uiPriority w:val="99"/>
    <w:rsid w:val="000B5BF3"/>
    <w:pPr>
      <w:tabs>
        <w:tab w:val="center" w:pos="4153"/>
        <w:tab w:val="right" w:pos="8306"/>
      </w:tabs>
    </w:pPr>
  </w:style>
  <w:style w:type="character" w:customStyle="1" w:styleId="FooterChar">
    <w:name w:val="Footer Char"/>
    <w:basedOn w:val="DefaultParagraphFont"/>
    <w:link w:val="Footer"/>
    <w:uiPriority w:val="99"/>
    <w:locked/>
    <w:rsid w:val="005D257B"/>
    <w:rPr>
      <w:rFonts w:ascii="Arial" w:hAnsi="Arial" w:cs="Times New Roman"/>
      <w:sz w:val="24"/>
      <w:lang w:eastAsia="en-US"/>
    </w:rPr>
  </w:style>
  <w:style w:type="character" w:styleId="FootnoteReference">
    <w:name w:val="footnote reference"/>
    <w:basedOn w:val="DefaultParagraphFont"/>
    <w:uiPriority w:val="99"/>
    <w:semiHidden/>
    <w:rsid w:val="000B5BF3"/>
    <w:rPr>
      <w:rFonts w:cs="Times New Roman"/>
      <w:vertAlign w:val="superscript"/>
    </w:rPr>
  </w:style>
  <w:style w:type="paragraph" w:styleId="FootnoteText">
    <w:name w:val="footnote text"/>
    <w:basedOn w:val="Normal"/>
    <w:link w:val="FootnoteTextChar"/>
    <w:uiPriority w:val="99"/>
    <w:semiHidden/>
    <w:rsid w:val="000B5BF3"/>
    <w:rPr>
      <w:sz w:val="20"/>
    </w:rPr>
  </w:style>
  <w:style w:type="character" w:customStyle="1" w:styleId="FootnoteTextChar">
    <w:name w:val="Footnote Text Char"/>
    <w:basedOn w:val="DefaultParagraphFont"/>
    <w:link w:val="FootnoteText"/>
    <w:uiPriority w:val="99"/>
    <w:semiHidden/>
    <w:locked/>
    <w:rsid w:val="001B72E7"/>
    <w:rPr>
      <w:rFonts w:ascii="Arial" w:hAnsi="Arial" w:cs="Times New Roman"/>
      <w:sz w:val="20"/>
      <w:szCs w:val="20"/>
      <w:lang w:eastAsia="en-US"/>
    </w:rPr>
  </w:style>
  <w:style w:type="paragraph" w:styleId="Header">
    <w:name w:val="header"/>
    <w:basedOn w:val="Normal"/>
    <w:link w:val="HeaderChar"/>
    <w:uiPriority w:val="99"/>
    <w:rsid w:val="000B5BF3"/>
    <w:pPr>
      <w:tabs>
        <w:tab w:val="center" w:pos="4153"/>
        <w:tab w:val="right" w:pos="8306"/>
      </w:tabs>
    </w:pPr>
  </w:style>
  <w:style w:type="character" w:customStyle="1" w:styleId="HeaderChar">
    <w:name w:val="Header Char"/>
    <w:basedOn w:val="DefaultParagraphFont"/>
    <w:link w:val="Header"/>
    <w:uiPriority w:val="99"/>
    <w:locked/>
    <w:rsid w:val="005D257B"/>
    <w:rPr>
      <w:rFonts w:ascii="Arial" w:hAnsi="Arial" w:cs="Times New Roman"/>
      <w:sz w:val="24"/>
      <w:lang w:eastAsia="en-US"/>
    </w:rPr>
  </w:style>
  <w:style w:type="character" w:styleId="Hyperlink">
    <w:name w:val="Hyperlink"/>
    <w:basedOn w:val="DefaultParagraphFont"/>
    <w:uiPriority w:val="99"/>
    <w:semiHidden/>
    <w:rsid w:val="000B5BF3"/>
    <w:rPr>
      <w:rFonts w:cs="Times New Roman"/>
      <w:color w:val="0000FF"/>
      <w:u w:val="single"/>
      <w:lang w:val="en-GB"/>
    </w:rPr>
  </w:style>
  <w:style w:type="paragraph" w:styleId="MacroText">
    <w:name w:val="macro"/>
    <w:link w:val="MacroTextChar"/>
    <w:uiPriority w:val="99"/>
    <w:semiHidden/>
    <w:rsid w:val="000B5BF3"/>
    <w:pPr>
      <w:tabs>
        <w:tab w:val="left" w:pos="480"/>
        <w:tab w:val="left" w:pos="960"/>
        <w:tab w:val="left" w:pos="1440"/>
        <w:tab w:val="left" w:pos="1920"/>
        <w:tab w:val="left" w:pos="2400"/>
        <w:tab w:val="left" w:pos="2880"/>
        <w:tab w:val="left" w:pos="3360"/>
        <w:tab w:val="left" w:pos="3840"/>
        <w:tab w:val="left" w:pos="4320"/>
      </w:tabs>
      <w:spacing w:line="280" w:lineRule="exact"/>
    </w:pPr>
    <w:rPr>
      <w:rFonts w:ascii="Courier New" w:hAnsi="Courier New"/>
      <w:sz w:val="20"/>
      <w:szCs w:val="20"/>
      <w:lang w:eastAsia="en-US"/>
    </w:rPr>
  </w:style>
  <w:style w:type="character" w:customStyle="1" w:styleId="MacroTextChar">
    <w:name w:val="Macro Text Char"/>
    <w:basedOn w:val="DefaultParagraphFont"/>
    <w:link w:val="MacroText"/>
    <w:uiPriority w:val="99"/>
    <w:semiHidden/>
    <w:locked/>
    <w:rsid w:val="001B72E7"/>
    <w:rPr>
      <w:rFonts w:ascii="Courier New" w:hAnsi="Courier New" w:cs="Times New Roman"/>
      <w:lang w:val="en-GB" w:eastAsia="en-US" w:bidi="ar-SA"/>
    </w:rPr>
  </w:style>
  <w:style w:type="paragraph" w:styleId="TableofAuthorities">
    <w:name w:val="table of authorities"/>
    <w:basedOn w:val="Normal"/>
    <w:next w:val="Normal"/>
    <w:uiPriority w:val="99"/>
    <w:semiHidden/>
    <w:rsid w:val="000B5BF3"/>
    <w:pPr>
      <w:ind w:left="160" w:hanging="160"/>
    </w:pPr>
  </w:style>
  <w:style w:type="paragraph" w:styleId="TableofFigures">
    <w:name w:val="table of figures"/>
    <w:basedOn w:val="Normal"/>
    <w:next w:val="Normal"/>
    <w:uiPriority w:val="99"/>
    <w:semiHidden/>
    <w:rsid w:val="000B5BF3"/>
    <w:pPr>
      <w:ind w:left="320" w:hanging="320"/>
    </w:pPr>
  </w:style>
  <w:style w:type="paragraph" w:styleId="TOAHeading">
    <w:name w:val="toa heading"/>
    <w:basedOn w:val="Normal"/>
    <w:next w:val="Normal"/>
    <w:uiPriority w:val="99"/>
    <w:semiHidden/>
    <w:rsid w:val="000B5BF3"/>
    <w:pPr>
      <w:spacing w:before="120"/>
    </w:pPr>
    <w:rPr>
      <w:b/>
    </w:rPr>
  </w:style>
  <w:style w:type="paragraph" w:styleId="TOC1">
    <w:name w:val="toc 1"/>
    <w:basedOn w:val="ACEHeading1"/>
    <w:next w:val="Normal"/>
    <w:uiPriority w:val="99"/>
    <w:semiHidden/>
    <w:rsid w:val="000B5BF3"/>
  </w:style>
  <w:style w:type="paragraph" w:styleId="TOC2">
    <w:name w:val="toc 2"/>
    <w:basedOn w:val="ACEHeading2"/>
    <w:next w:val="Normal"/>
    <w:uiPriority w:val="99"/>
    <w:semiHidden/>
    <w:rsid w:val="000B5BF3"/>
    <w:pPr>
      <w:ind w:left="160"/>
    </w:pPr>
  </w:style>
  <w:style w:type="paragraph" w:styleId="TOC3">
    <w:name w:val="toc 3"/>
    <w:basedOn w:val="ACEHeading3"/>
    <w:next w:val="Normal"/>
    <w:uiPriority w:val="99"/>
    <w:semiHidden/>
    <w:rsid w:val="000B5BF3"/>
    <w:pPr>
      <w:ind w:left="320"/>
    </w:pPr>
  </w:style>
  <w:style w:type="paragraph" w:styleId="TOC4">
    <w:name w:val="toc 4"/>
    <w:basedOn w:val="Normal"/>
    <w:next w:val="Normal"/>
    <w:uiPriority w:val="99"/>
    <w:semiHidden/>
    <w:rsid w:val="000B5BF3"/>
    <w:pPr>
      <w:ind w:left="480"/>
    </w:pPr>
  </w:style>
  <w:style w:type="paragraph" w:styleId="TOC5">
    <w:name w:val="toc 5"/>
    <w:basedOn w:val="Normal"/>
    <w:next w:val="Normal"/>
    <w:uiPriority w:val="99"/>
    <w:semiHidden/>
    <w:rsid w:val="000B5BF3"/>
    <w:pPr>
      <w:ind w:left="640"/>
    </w:pPr>
  </w:style>
  <w:style w:type="paragraph" w:styleId="TOC6">
    <w:name w:val="toc 6"/>
    <w:basedOn w:val="Normal"/>
    <w:next w:val="Normal"/>
    <w:uiPriority w:val="99"/>
    <w:semiHidden/>
    <w:rsid w:val="000B5BF3"/>
    <w:pPr>
      <w:ind w:left="800"/>
    </w:pPr>
  </w:style>
  <w:style w:type="paragraph" w:styleId="TOC7">
    <w:name w:val="toc 7"/>
    <w:basedOn w:val="Normal"/>
    <w:next w:val="Normal"/>
    <w:uiPriority w:val="99"/>
    <w:semiHidden/>
    <w:rsid w:val="000B5BF3"/>
    <w:pPr>
      <w:ind w:left="960"/>
    </w:pPr>
  </w:style>
  <w:style w:type="paragraph" w:styleId="TOC8">
    <w:name w:val="toc 8"/>
    <w:basedOn w:val="Normal"/>
    <w:next w:val="Normal"/>
    <w:uiPriority w:val="99"/>
    <w:semiHidden/>
    <w:rsid w:val="000B5BF3"/>
    <w:pPr>
      <w:ind w:left="1120"/>
    </w:pPr>
  </w:style>
  <w:style w:type="paragraph" w:styleId="TOC9">
    <w:name w:val="toc 9"/>
    <w:basedOn w:val="Normal"/>
    <w:next w:val="Normal"/>
    <w:uiPriority w:val="99"/>
    <w:semiHidden/>
    <w:rsid w:val="000B5BF3"/>
    <w:pPr>
      <w:ind w:left="1280"/>
    </w:pPr>
  </w:style>
  <w:style w:type="character" w:customStyle="1" w:styleId="bold">
    <w:name w:val="bold"/>
    <w:rsid w:val="005D257B"/>
  </w:style>
  <w:style w:type="paragraph" w:styleId="ListParagraph">
    <w:name w:val="List Paragraph"/>
    <w:basedOn w:val="Normal"/>
    <w:link w:val="ListParagraphChar"/>
    <w:uiPriority w:val="34"/>
    <w:qFormat/>
    <w:rsid w:val="005D257B"/>
    <w:pPr>
      <w:ind w:left="720"/>
      <w:contextualSpacing/>
    </w:pPr>
  </w:style>
  <w:style w:type="table" w:styleId="TableGrid">
    <w:name w:val="Table Grid"/>
    <w:basedOn w:val="TableNormal"/>
    <w:uiPriority w:val="99"/>
    <w:rsid w:val="000E6BCD"/>
    <w:pPr>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line="240" w:lineRule="exac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locked/>
    <w:rsid w:val="00D06B18"/>
    <w:rPr>
      <w:rFonts w:cs="Arial"/>
      <w:sz w:val="24"/>
      <w:lang w:eastAsia="en-GB"/>
    </w:rPr>
  </w:style>
  <w:style w:type="character" w:customStyle="1" w:styleId="PlainTextChar">
    <w:name w:val="Plain Text Char"/>
    <w:basedOn w:val="DefaultParagraphFont"/>
    <w:link w:val="PlainText"/>
    <w:uiPriority w:val="99"/>
    <w:semiHidden/>
    <w:locked/>
    <w:rsid w:val="00D06B18"/>
    <w:rPr>
      <w:rFonts w:ascii="Arial" w:hAnsi="Arial" w:cs="Arial"/>
      <w:sz w:val="24"/>
      <w:szCs w:val="24"/>
    </w:rPr>
  </w:style>
  <w:style w:type="character" w:customStyle="1" w:styleId="text1">
    <w:name w:val="text1"/>
    <w:rsid w:val="00E06263"/>
    <w:rPr>
      <w:rFonts w:ascii="Arial" w:hAnsi="Arial" w:cs="Arial" w:hint="default"/>
      <w:sz w:val="20"/>
      <w:szCs w:val="20"/>
    </w:rPr>
  </w:style>
  <w:style w:type="character" w:customStyle="1" w:styleId="ListParagraphChar">
    <w:name w:val="List Paragraph Char"/>
    <w:basedOn w:val="DefaultParagraphFont"/>
    <w:link w:val="ListParagraph"/>
    <w:uiPriority w:val="34"/>
    <w:locked/>
    <w:rsid w:val="00981FBB"/>
    <w:rPr>
      <w:rFonts w:ascii="Arial" w:hAnsi="Arial"/>
      <w:szCs w:val="24"/>
      <w:lang w:eastAsia="en-US"/>
    </w:rPr>
  </w:style>
  <w:style w:type="paragraph" w:styleId="Title">
    <w:name w:val="Title"/>
    <w:basedOn w:val="Normal"/>
    <w:next w:val="Normal"/>
    <w:link w:val="TitleChar"/>
    <w:uiPriority w:val="10"/>
    <w:qFormat/>
    <w:locked/>
    <w:rsid w:val="00800FF9"/>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800FF9"/>
    <w:rPr>
      <w:rFonts w:ascii="Calibri" w:eastAsiaTheme="majorEastAsia" w:hAnsi="Calibri" w:cstheme="majorBidi"/>
      <w:spacing w:val="-10"/>
      <w:kern w:val="28"/>
      <w:sz w:val="56"/>
      <w:szCs w:val="56"/>
      <w:lang w:eastAsia="en-US"/>
    </w:rPr>
  </w:style>
  <w:style w:type="paragraph" w:styleId="NoSpacing">
    <w:name w:val="No Spacing"/>
    <w:link w:val="NoSpacingChar"/>
    <w:uiPriority w:val="1"/>
    <w:qFormat/>
    <w:rsid w:val="000636D0"/>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0636D0"/>
    <w:rPr>
      <w:rFonts w:asciiTheme="minorHAnsi" w:eastAsiaTheme="minorEastAsia" w:hAnsiTheme="minorHAnsi" w:cstheme="minorBidi"/>
      <w:lang w:val="en-US" w:eastAsia="en-US"/>
    </w:rPr>
  </w:style>
  <w:style w:type="paragraph" w:styleId="BodyText">
    <w:name w:val="Body Text"/>
    <w:basedOn w:val="Normal"/>
    <w:link w:val="BodyTextChar"/>
    <w:uiPriority w:val="1"/>
    <w:qFormat/>
    <w:locked/>
    <w:rsid w:val="007668D0"/>
    <w:pPr>
      <w:widowControl w:val="0"/>
      <w:autoSpaceDE w:val="0"/>
      <w:autoSpaceDN w:val="0"/>
    </w:pPr>
    <w:rPr>
      <w:rFonts w:ascii="Helvetica-Light" w:eastAsia="Helvetica-Light" w:hAnsi="Helvetica-Light" w:cs="Helvetica-Light"/>
      <w:sz w:val="24"/>
      <w:lang w:eastAsia="en-GB" w:bidi="en-GB"/>
    </w:rPr>
  </w:style>
  <w:style w:type="character" w:customStyle="1" w:styleId="BodyTextChar">
    <w:name w:val="Body Text Char"/>
    <w:basedOn w:val="DefaultParagraphFont"/>
    <w:link w:val="BodyText"/>
    <w:uiPriority w:val="1"/>
    <w:rsid w:val="007668D0"/>
    <w:rPr>
      <w:rFonts w:ascii="Helvetica-Light" w:eastAsia="Helvetica-Light" w:hAnsi="Helvetica-Light" w:cs="Helvetica-Light"/>
      <w:sz w:val="24"/>
      <w:szCs w:val="24"/>
      <w:lang w:bidi="en-GB"/>
    </w:rPr>
  </w:style>
  <w:style w:type="paragraph" w:styleId="NormalWeb">
    <w:name w:val="Normal (Web)"/>
    <w:basedOn w:val="Normal"/>
    <w:uiPriority w:val="99"/>
    <w:unhideWhenUsed/>
    <w:locked/>
    <w:rsid w:val="00D6670A"/>
    <w:pPr>
      <w:spacing w:before="100" w:beforeAutospacing="1" w:after="100" w:afterAutospacing="1"/>
    </w:pPr>
    <w:rPr>
      <w:rFonts w:ascii="Times New Roman" w:hAnsi="Times New Roman"/>
      <w:sz w:val="24"/>
      <w:lang w:eastAsia="en-GB"/>
    </w:rPr>
  </w:style>
  <w:style w:type="character" w:styleId="UnresolvedMention">
    <w:name w:val="Unresolved Mention"/>
    <w:basedOn w:val="DefaultParagraphFont"/>
    <w:uiPriority w:val="99"/>
    <w:semiHidden/>
    <w:unhideWhenUsed/>
    <w:rsid w:val="00E341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569959">
      <w:bodyDiv w:val="1"/>
      <w:marLeft w:val="0"/>
      <w:marRight w:val="0"/>
      <w:marTop w:val="0"/>
      <w:marBottom w:val="0"/>
      <w:divBdr>
        <w:top w:val="none" w:sz="0" w:space="0" w:color="auto"/>
        <w:left w:val="none" w:sz="0" w:space="0" w:color="auto"/>
        <w:bottom w:val="none" w:sz="0" w:space="0" w:color="auto"/>
        <w:right w:val="none" w:sz="0" w:space="0" w:color="auto"/>
      </w:divBdr>
    </w:div>
    <w:div w:id="791437821">
      <w:bodyDiv w:val="1"/>
      <w:marLeft w:val="0"/>
      <w:marRight w:val="0"/>
      <w:marTop w:val="0"/>
      <w:marBottom w:val="0"/>
      <w:divBdr>
        <w:top w:val="none" w:sz="0" w:space="0" w:color="auto"/>
        <w:left w:val="none" w:sz="0" w:space="0" w:color="auto"/>
        <w:bottom w:val="none" w:sz="0" w:space="0" w:color="auto"/>
        <w:right w:val="none" w:sz="0" w:space="0" w:color="auto"/>
      </w:divBdr>
    </w:div>
    <w:div w:id="1573470770">
      <w:marLeft w:val="0"/>
      <w:marRight w:val="0"/>
      <w:marTop w:val="0"/>
      <w:marBottom w:val="0"/>
      <w:divBdr>
        <w:top w:val="none" w:sz="0" w:space="0" w:color="auto"/>
        <w:left w:val="none" w:sz="0" w:space="0" w:color="auto"/>
        <w:bottom w:val="none" w:sz="0" w:space="0" w:color="auto"/>
        <w:right w:val="none" w:sz="0" w:space="0" w:color="auto"/>
      </w:divBdr>
    </w:div>
    <w:div w:id="1573470771">
      <w:marLeft w:val="0"/>
      <w:marRight w:val="0"/>
      <w:marTop w:val="0"/>
      <w:marBottom w:val="0"/>
      <w:divBdr>
        <w:top w:val="none" w:sz="0" w:space="0" w:color="auto"/>
        <w:left w:val="none" w:sz="0" w:space="0" w:color="auto"/>
        <w:bottom w:val="none" w:sz="0" w:space="0" w:color="auto"/>
        <w:right w:val="none" w:sz="0" w:space="0" w:color="auto"/>
      </w:divBdr>
    </w:div>
    <w:div w:id="2072196103">
      <w:bodyDiv w:val="1"/>
      <w:marLeft w:val="0"/>
      <w:marRight w:val="0"/>
      <w:marTop w:val="0"/>
      <w:marBottom w:val="0"/>
      <w:divBdr>
        <w:top w:val="none" w:sz="0" w:space="0" w:color="auto"/>
        <w:left w:val="none" w:sz="0" w:space="0" w:color="auto"/>
        <w:bottom w:val="none" w:sz="0" w:space="0" w:color="auto"/>
        <w:right w:val="none" w:sz="0" w:space="0" w:color="auto"/>
      </w:divBdr>
    </w:div>
    <w:div w:id="212665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archives.gov.uk/archives-sector/archive-service-accreditatio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5C12B6BA2747DA9A81F065BCA55CB4"/>
        <w:category>
          <w:name w:val="General"/>
          <w:gallery w:val="placeholder"/>
        </w:category>
        <w:types>
          <w:type w:val="bbPlcHdr"/>
        </w:types>
        <w:behaviors>
          <w:behavior w:val="content"/>
        </w:behaviors>
        <w:guid w:val="{A03D7E64-9C43-4860-B253-10F301802814}"/>
      </w:docPartPr>
      <w:docPartBody>
        <w:p w:rsidR="005C5309" w:rsidRDefault="00831A80" w:rsidP="00831A80">
          <w:pPr>
            <w:pStyle w:val="765C12B6BA2747DA9A81F065BCA55CB4"/>
          </w:pPr>
          <w:r>
            <w:rPr>
              <w:rFonts w:asciiTheme="majorHAnsi" w:eastAsiaTheme="majorEastAsia" w:hAnsiTheme="majorHAnsi" w:cstheme="majorBidi"/>
              <w:color w:val="4472C4" w:themeColor="accent1"/>
              <w:sz w:val="88"/>
              <w:szCs w:val="88"/>
            </w:rPr>
            <w:t>[Document title]</w:t>
          </w:r>
        </w:p>
      </w:docPartBody>
    </w:docPart>
    <w:docPart>
      <w:docPartPr>
        <w:name w:val="315B4100B0A94A3488BB2789F1BDD1A1"/>
        <w:category>
          <w:name w:val="General"/>
          <w:gallery w:val="placeholder"/>
        </w:category>
        <w:types>
          <w:type w:val="bbPlcHdr"/>
        </w:types>
        <w:behaviors>
          <w:behavior w:val="content"/>
        </w:behaviors>
        <w:guid w:val="{4E930643-1EA4-40DC-9458-28D284292A69}"/>
      </w:docPartPr>
      <w:docPartBody>
        <w:p w:rsidR="005C5309" w:rsidRDefault="00831A80" w:rsidP="00831A80">
          <w:pPr>
            <w:pStyle w:val="315B4100B0A94A3488BB2789F1BDD1A1"/>
          </w:pPr>
          <w:r>
            <w:rPr>
              <w:color w:val="2F5496" w:themeColor="accent1" w:themeShade="BF"/>
              <w:sz w:val="24"/>
              <w:szCs w:val="24"/>
            </w:rPr>
            <w:t>[Document subtitle]</w:t>
          </w:r>
        </w:p>
      </w:docPartBody>
    </w:docPart>
    <w:docPart>
      <w:docPartPr>
        <w:name w:val="19A5DE9837CD4FECB6D78C3087B65F86"/>
        <w:category>
          <w:name w:val="General"/>
          <w:gallery w:val="placeholder"/>
        </w:category>
        <w:types>
          <w:type w:val="bbPlcHdr"/>
        </w:types>
        <w:behaviors>
          <w:behavior w:val="content"/>
        </w:behaviors>
        <w:guid w:val="{402623F9-E57D-4A34-B5D0-3EB00388A406}"/>
      </w:docPartPr>
      <w:docPartBody>
        <w:p w:rsidR="005C5309" w:rsidRDefault="00831A80" w:rsidP="00831A80">
          <w:pPr>
            <w:pStyle w:val="19A5DE9837CD4FECB6D78C3087B65F86"/>
          </w:pPr>
          <w:r>
            <w:rPr>
              <w:color w:val="2F5496" w:themeColor="accent1" w:themeShade="BF"/>
              <w:sz w:val="24"/>
              <w:szCs w:val="24"/>
            </w:rP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Light">
    <w:altName w:val="Arial"/>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A80"/>
    <w:rsid w:val="005C5309"/>
    <w:rsid w:val="005E3028"/>
    <w:rsid w:val="00630A23"/>
    <w:rsid w:val="00764753"/>
    <w:rsid w:val="00831A80"/>
    <w:rsid w:val="00C70E86"/>
    <w:rsid w:val="00F775EA"/>
    <w:rsid w:val="00FD685A"/>
    <w:rsid w:val="00FF3B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5C12B6BA2747DA9A81F065BCA55CB4">
    <w:name w:val="765C12B6BA2747DA9A81F065BCA55CB4"/>
    <w:rsid w:val="00831A80"/>
  </w:style>
  <w:style w:type="paragraph" w:customStyle="1" w:styleId="315B4100B0A94A3488BB2789F1BDD1A1">
    <w:name w:val="315B4100B0A94A3488BB2789F1BDD1A1"/>
    <w:rsid w:val="00831A80"/>
  </w:style>
  <w:style w:type="paragraph" w:customStyle="1" w:styleId="19A5DE9837CD4FECB6D78C3087B65F86">
    <w:name w:val="19A5DE9837CD4FECB6D78C3087B65F86"/>
    <w:rsid w:val="00831A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lcf76f155ced4ddcb4097134ff3c332f xmlns="cf97ed7f-cd79-4d22-858b-fd83669d4b05">
      <Terms xmlns="http://schemas.microsoft.com/office/infopath/2007/PartnerControls"/>
    </lcf76f155ced4ddcb4097134ff3c332f>
    <TaxCatchAll xmlns="344fc339-d174-429a-af74-9b17e91741f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20B33DBD8C02E4989E49779788C449F" ma:contentTypeVersion="18" ma:contentTypeDescription="Create a new document." ma:contentTypeScope="" ma:versionID="add7ce51acd4428702a5497d460c83da">
  <xsd:schema xmlns:xsd="http://www.w3.org/2001/XMLSchema" xmlns:xs="http://www.w3.org/2001/XMLSchema" xmlns:p="http://schemas.microsoft.com/office/2006/metadata/properties" xmlns:ns2="cf97ed7f-cd79-4d22-858b-fd83669d4b05" xmlns:ns3="344fc339-d174-429a-af74-9b17e91741f7" targetNamespace="http://schemas.microsoft.com/office/2006/metadata/properties" ma:root="true" ma:fieldsID="67c7030366c4f0d462641175d5e55c7a" ns2:_="" ns3:_="">
    <xsd:import namespace="cf97ed7f-cd79-4d22-858b-fd83669d4b05"/>
    <xsd:import namespace="344fc339-d174-429a-af74-9b17e91741f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97ed7f-cd79-4d22-858b-fd83669d4b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2a8e069-5d88-41f0-af14-70ba3e9300f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4fc339-d174-429a-af74-9b17e91741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e6ef85-6442-422e-a4df-0d6385cc85b5}" ma:internalName="TaxCatchAll" ma:showField="CatchAllData" ma:web="344fc339-d174-429a-af74-9b17e91741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7E1725-F15A-46AC-8C7A-2E57B549106B}">
  <ds:schemaRefs>
    <ds:schemaRef ds:uri="http://schemas.openxmlformats.org/officeDocument/2006/bibliography"/>
  </ds:schemaRefs>
</ds:datastoreItem>
</file>

<file path=customXml/itemProps2.xml><?xml version="1.0" encoding="utf-8"?>
<ds:datastoreItem xmlns:ds="http://schemas.openxmlformats.org/officeDocument/2006/customXml" ds:itemID="{8E0A564F-FD25-410D-96E0-22E8E1FEAD2A}">
  <ds:schemaRefs>
    <ds:schemaRef ds:uri="http://schemas.microsoft.com/sharepoint/v3/contenttype/forms"/>
  </ds:schemaRefs>
</ds:datastoreItem>
</file>

<file path=customXml/itemProps3.xml><?xml version="1.0" encoding="utf-8"?>
<ds:datastoreItem xmlns:ds="http://schemas.openxmlformats.org/officeDocument/2006/customXml" ds:itemID="{2045973E-C379-4A9A-AA59-42CE42A696E7}">
  <ds:schemaRefs>
    <ds:schemaRef ds:uri="http://purl.org/dc/dcmitype/"/>
    <ds:schemaRef ds:uri="http://www.w3.org/XML/1998/namespace"/>
    <ds:schemaRef ds:uri="http://schemas.microsoft.com/office/2006/metadata/properties"/>
    <ds:schemaRef ds:uri="cf97ed7f-cd79-4d22-858b-fd83669d4b05"/>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344fc339-d174-429a-af74-9b17e91741f7"/>
    <ds:schemaRef ds:uri="http://purl.org/dc/terms/"/>
  </ds:schemaRefs>
</ds:datastoreItem>
</file>

<file path=customXml/itemProps4.xml><?xml version="1.0" encoding="utf-8"?>
<ds:datastoreItem xmlns:ds="http://schemas.openxmlformats.org/officeDocument/2006/customXml" ds:itemID="{6FDF3DFB-DF5A-4611-958B-69E913557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97ed7f-cd79-4d22-858b-fd83669d4b05"/>
    <ds:schemaRef ds:uri="344fc339-d174-429a-af74-9b17e91741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13</Pages>
  <Words>3286</Words>
  <Characters>18384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Collection Development Policy</vt:lpstr>
    </vt:vector>
  </TitlesOfParts>
  <Company>Museum of Design in Plastics</Company>
  <LinksUpToDate>false</LinksUpToDate>
  <CharactersWithSpaces>21627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Collection Development Policy</dc:title>
  <dc:subject>Arts University Bournemouth</dc:subject>
  <dc:creator>Samuel Rowlands</dc:creator>
  <cp:lastModifiedBy>Louise Dennis</cp:lastModifiedBy>
  <cp:revision>32</cp:revision>
  <cp:lastPrinted>2014-03-04T13:52:00Z</cp:lastPrinted>
  <dcterms:created xsi:type="dcterms:W3CDTF">2020-12-18T09:08:00Z</dcterms:created>
  <dcterms:modified xsi:type="dcterms:W3CDTF">2023-03-22T14:35:00Z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0x010100520B33DBD8C02E4989E49779788C449F</vt:lpwstr>
  </property>
  <property fmtid="{D5CDD505-2E9C-101B-9397-08002B2CF9AE}" pid="3" name="Objective-Id">
    <vt:lpwstr>A5577264</vt:lpwstr>
  </property>
  <property fmtid="{D5CDD505-2E9C-101B-9397-08002B2CF9AE}" pid="4" name="Objective-Title">
    <vt:lpwstr>CyMAL - Museum Accreditation Scheme - Collections - Word Document - CDP review - v4 June 2013 -MGS &amp; CyMAL comments -08-Aug-2013</vt:lpwstr>
  </property>
  <property fmtid="{D5CDD505-2E9C-101B-9397-08002B2CF9AE}" pid="5" name="Objective-Comment">
    <vt:lpwstr/>
  </property>
  <property fmtid="{D5CDD505-2E9C-101B-9397-08002B2CF9AE}" pid="6" name="Objective-CreationStamp">
    <vt:filetime>2013-08-08T10:21:11Z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2013-08-08T10:21:19Z</vt:filetime>
  </property>
  <property fmtid="{D5CDD505-2E9C-101B-9397-08002B2CF9AE}" pid="11" name="Objective-Owner">
    <vt:lpwstr>Paul, Sarah (DH - CyMAL)</vt:lpwstr>
  </property>
  <property fmtid="{D5CDD505-2E9C-101B-9397-08002B2CF9AE}" pid="12" name="Objective-Path">
    <vt:lpwstr>Objective Global Folder:Corporate File Plan:WORKING WITH STAKEHOLDERS:Working with Stakeholders - Public Sector Organisations:Working with Stakeholders - Public Sector - Other Government Departments, Non-Departmental Public Bodies &amp; Executive Agencies - N</vt:lpwstr>
  </property>
  <property fmtid="{D5CDD505-2E9C-101B-9397-08002B2CF9AE}" pid="13" name="Objective-Parent">
    <vt:lpwstr>CyMAL - Museum Accreditation - Monitoring &amp; Assessment - Collections - 2012-2013</vt:lpwstr>
  </property>
  <property fmtid="{D5CDD505-2E9C-101B-9397-08002B2CF9AE}" pid="14" name="Objective-State">
    <vt:lpwstr>Being Drafted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Version 2</vt:lpwstr>
  </property>
  <property fmtid="{D5CDD505-2E9C-101B-9397-08002B2CF9AE}" pid="18" name="Objective-FileNumber">
    <vt:lpwstr/>
  </property>
  <property fmtid="{D5CDD505-2E9C-101B-9397-08002B2CF9AE}" pid="19" name="Objective-Classification">
    <vt:lpwstr>[Inherited - Restricted]</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2013-08-07T23:00:00Z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rder">
    <vt:r8>2561000</vt:r8>
  </property>
  <property fmtid="{D5CDD505-2E9C-101B-9397-08002B2CF9AE}" pid="26" name="MediaServiceImageTags">
    <vt:lpwstr/>
  </property>
</Properties>
</file>